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64" w:rsidRPr="00754137" w:rsidRDefault="000F0264" w:rsidP="000F0264">
      <w:pPr>
        <w:spacing w:after="0" w:line="240" w:lineRule="auto"/>
        <w:ind w:left="59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54137">
        <w:rPr>
          <w:rFonts w:ascii="Arial" w:hAnsi="Arial" w:cs="Arial"/>
          <w:sz w:val="24"/>
          <w:szCs w:val="24"/>
        </w:rPr>
        <w:t>Приложение</w:t>
      </w:r>
    </w:p>
    <w:p w:rsidR="000F0264" w:rsidRPr="00754137" w:rsidRDefault="000F0264" w:rsidP="000F026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А</w:t>
      </w:r>
      <w:r w:rsidRPr="00754137">
        <w:rPr>
          <w:rFonts w:ascii="Arial" w:hAnsi="Arial" w:cs="Arial"/>
          <w:sz w:val="24"/>
          <w:szCs w:val="24"/>
        </w:rPr>
        <w:t>дминистрации</w:t>
      </w:r>
    </w:p>
    <w:p w:rsidR="000F0264" w:rsidRPr="00754137" w:rsidRDefault="000F0264" w:rsidP="000F026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54137">
        <w:rPr>
          <w:rFonts w:ascii="Arial" w:hAnsi="Arial" w:cs="Arial"/>
          <w:sz w:val="24"/>
          <w:szCs w:val="24"/>
        </w:rPr>
        <w:t>Спировского муниципального округа</w:t>
      </w:r>
    </w:p>
    <w:p w:rsidR="000F0264" w:rsidRDefault="000F0264" w:rsidP="000F0264">
      <w:pPr>
        <w:spacing w:after="0" w:line="240" w:lineRule="auto"/>
        <w:ind w:left="59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54137">
        <w:rPr>
          <w:rFonts w:ascii="Arial" w:hAnsi="Arial" w:cs="Arial"/>
          <w:sz w:val="24"/>
          <w:szCs w:val="24"/>
        </w:rPr>
        <w:t>Тверской области</w:t>
      </w:r>
    </w:p>
    <w:p w:rsidR="000F0264" w:rsidRPr="00754137" w:rsidRDefault="000F0264" w:rsidP="000F0264">
      <w:pPr>
        <w:spacing w:after="0" w:line="240" w:lineRule="auto"/>
        <w:ind w:left="59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4137">
        <w:rPr>
          <w:rFonts w:ascii="Arial" w:hAnsi="Arial" w:cs="Arial"/>
          <w:sz w:val="24"/>
          <w:szCs w:val="24"/>
        </w:rPr>
        <w:t>от 16.01</w:t>
      </w:r>
      <w:r>
        <w:rPr>
          <w:rFonts w:ascii="Arial" w:hAnsi="Arial" w:cs="Arial"/>
          <w:sz w:val="24"/>
          <w:szCs w:val="24"/>
        </w:rPr>
        <w:t>.2023</w:t>
      </w:r>
      <w:r w:rsidRPr="00754137">
        <w:rPr>
          <w:rFonts w:ascii="Arial" w:hAnsi="Arial" w:cs="Arial"/>
          <w:sz w:val="24"/>
          <w:szCs w:val="24"/>
        </w:rPr>
        <w:t xml:space="preserve"> № 37</w:t>
      </w:r>
      <w:r>
        <w:rPr>
          <w:rFonts w:ascii="Arial" w:hAnsi="Arial" w:cs="Arial"/>
          <w:sz w:val="24"/>
          <w:szCs w:val="24"/>
        </w:rPr>
        <w:t xml:space="preserve"> </w:t>
      </w:r>
      <w:r w:rsidRPr="007541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4137">
        <w:rPr>
          <w:rFonts w:ascii="Arial" w:hAnsi="Arial" w:cs="Arial"/>
          <w:sz w:val="24"/>
          <w:szCs w:val="24"/>
        </w:rPr>
        <w:t>п</w:t>
      </w:r>
    </w:p>
    <w:p w:rsidR="000F0264" w:rsidRDefault="000F0264" w:rsidP="000F0264"/>
    <w:p w:rsidR="00240535" w:rsidRPr="00240535" w:rsidRDefault="00045B2D" w:rsidP="00240535">
      <w:pPr>
        <w:spacing w:after="0" w:line="240" w:lineRule="auto"/>
        <w:ind w:left="5954"/>
        <w:jc w:val="right"/>
        <w:outlineLvl w:val="0"/>
        <w:rPr>
          <w:rFonts w:ascii="Arial" w:hAnsi="Arial" w:cs="Arial"/>
          <w:b/>
        </w:rPr>
      </w:pPr>
      <w:r w:rsidRPr="00240535">
        <w:rPr>
          <w:rFonts w:ascii="Arial" w:hAnsi="Arial" w:cs="Arial"/>
          <w:b/>
        </w:rPr>
        <w:t xml:space="preserve">           </w:t>
      </w:r>
      <w:r w:rsidR="00240535" w:rsidRPr="00240535">
        <w:rPr>
          <w:rFonts w:ascii="Arial" w:hAnsi="Arial" w:cs="Arial"/>
          <w:b/>
        </w:rPr>
        <w:t xml:space="preserve">     </w:t>
      </w:r>
    </w:p>
    <w:p w:rsidR="00240535" w:rsidRDefault="00240535" w:rsidP="00045B2D">
      <w:pPr>
        <w:spacing w:after="0" w:line="240" w:lineRule="auto"/>
        <w:ind w:left="5954"/>
        <w:jc w:val="both"/>
        <w:outlineLvl w:val="0"/>
        <w:rPr>
          <w:rFonts w:ascii="Arial" w:hAnsi="Arial" w:cs="Arial"/>
        </w:rPr>
      </w:pPr>
    </w:p>
    <w:p w:rsidR="00821180" w:rsidRPr="00754137" w:rsidRDefault="00821180" w:rsidP="008B28AE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54137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40535" w:rsidRDefault="00B10E91" w:rsidP="001E64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МУНИЦИПАЛЬНАЯ ПРОГРАММА</w:t>
      </w:r>
    </w:p>
    <w:p w:rsidR="001E645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 xml:space="preserve">СПИРОВСКОГО </w:t>
      </w:r>
      <w:r w:rsidR="001E6455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BB17CA" w:rsidRPr="0024053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ТВЕРСКОЙ ОБЛАСТИ</w:t>
      </w:r>
    </w:p>
    <w:p w:rsidR="00754137" w:rsidRDefault="008B28AE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«</w:t>
      </w:r>
      <w:r w:rsidR="00087F86" w:rsidRPr="00087F86">
        <w:rPr>
          <w:rFonts w:ascii="Arial" w:hAnsi="Arial" w:cs="Arial"/>
          <w:b/>
          <w:sz w:val="36"/>
          <w:szCs w:val="36"/>
        </w:rPr>
        <w:t>Профилактика безнадзорности и правонарушений несовершеннолетних на территории Спировского муниципального округа</w:t>
      </w:r>
      <w:r w:rsidR="00754137">
        <w:rPr>
          <w:rFonts w:ascii="Arial" w:hAnsi="Arial" w:cs="Arial"/>
          <w:b/>
          <w:sz w:val="36"/>
          <w:szCs w:val="36"/>
        </w:rPr>
        <w:t xml:space="preserve"> Тверской области</w:t>
      </w:r>
      <w:r w:rsidR="00087F86">
        <w:rPr>
          <w:rFonts w:ascii="Arial" w:hAnsi="Arial" w:cs="Arial"/>
          <w:b/>
          <w:sz w:val="36"/>
          <w:szCs w:val="36"/>
        </w:rPr>
        <w:t>»</w:t>
      </w:r>
    </w:p>
    <w:p w:rsidR="0078461F" w:rsidRPr="00240535" w:rsidRDefault="00087F86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7F86">
        <w:rPr>
          <w:rFonts w:ascii="Arial" w:hAnsi="Arial" w:cs="Arial"/>
          <w:b/>
          <w:sz w:val="36"/>
          <w:szCs w:val="36"/>
        </w:rPr>
        <w:t xml:space="preserve"> на 2023-2028 годы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6D11" w:rsidRPr="007E159A" w:rsidRDefault="00706D1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21CC3" w:rsidRDefault="00821CC3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4137" w:rsidRDefault="00754137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0E91" w:rsidRPr="00240535" w:rsidRDefault="00754137" w:rsidP="007541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пгт</w:t>
      </w:r>
      <w:proofErr w:type="spellEnd"/>
      <w:r w:rsidR="00AB395C" w:rsidRPr="00240535">
        <w:rPr>
          <w:rFonts w:ascii="Arial" w:hAnsi="Arial" w:cs="Arial"/>
          <w:bCs/>
          <w:sz w:val="24"/>
          <w:szCs w:val="24"/>
        </w:rPr>
        <w:t xml:space="preserve"> Спирово</w:t>
      </w:r>
    </w:p>
    <w:p w:rsidR="00240535" w:rsidRDefault="00B10E91" w:rsidP="007541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20</w:t>
      </w:r>
      <w:r w:rsidR="00AB395C" w:rsidRPr="00240535">
        <w:rPr>
          <w:rFonts w:ascii="Arial" w:hAnsi="Arial" w:cs="Arial"/>
          <w:bCs/>
          <w:sz w:val="24"/>
          <w:szCs w:val="24"/>
        </w:rPr>
        <w:t>2</w:t>
      </w:r>
      <w:r w:rsidR="00087F86">
        <w:rPr>
          <w:rFonts w:ascii="Arial" w:hAnsi="Arial" w:cs="Arial"/>
          <w:bCs/>
          <w:sz w:val="24"/>
          <w:szCs w:val="24"/>
        </w:rPr>
        <w:t>3</w:t>
      </w:r>
    </w:p>
    <w:p w:rsidR="00821CC3" w:rsidRDefault="00821CC3" w:rsidP="007541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0E91" w:rsidRPr="00240535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0535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754137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Спировского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 </w:t>
      </w:r>
    </w:p>
    <w:p w:rsidR="00B10E91" w:rsidRPr="00754137" w:rsidRDefault="00BB17CA" w:rsidP="00754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Тверской области 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«Профилактика </w:t>
      </w:r>
      <w:r w:rsidR="00087F86">
        <w:rPr>
          <w:rFonts w:ascii="Arial" w:hAnsi="Arial" w:cs="Arial"/>
          <w:b/>
          <w:sz w:val="24"/>
          <w:szCs w:val="24"/>
        </w:rPr>
        <w:t>безнадзорности и правонарушений несовершеннолетних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AB395C" w:rsidRPr="00240535">
        <w:rPr>
          <w:rFonts w:ascii="Arial" w:hAnsi="Arial" w:cs="Arial"/>
          <w:b/>
          <w:sz w:val="24"/>
          <w:szCs w:val="24"/>
        </w:rPr>
        <w:t>Спировск</w:t>
      </w:r>
      <w:r w:rsidR="00087F86">
        <w:rPr>
          <w:rFonts w:ascii="Arial" w:hAnsi="Arial" w:cs="Arial"/>
          <w:b/>
          <w:sz w:val="24"/>
          <w:szCs w:val="24"/>
        </w:rPr>
        <w:t>ого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754137">
        <w:rPr>
          <w:rFonts w:ascii="Arial" w:hAnsi="Arial" w:cs="Arial"/>
          <w:b/>
          <w:sz w:val="24"/>
          <w:szCs w:val="24"/>
        </w:rPr>
        <w:t xml:space="preserve"> Тверской области</w:t>
      </w:r>
      <w:r w:rsidR="000F668F">
        <w:rPr>
          <w:rFonts w:ascii="Arial" w:hAnsi="Arial" w:cs="Arial"/>
          <w:b/>
          <w:sz w:val="24"/>
          <w:szCs w:val="24"/>
        </w:rPr>
        <w:t>»</w:t>
      </w:r>
      <w:r w:rsidR="00754137">
        <w:rPr>
          <w:rFonts w:ascii="Arial" w:hAnsi="Arial" w:cs="Arial"/>
          <w:b/>
          <w:sz w:val="24"/>
          <w:szCs w:val="24"/>
        </w:rPr>
        <w:t xml:space="preserve"> </w:t>
      </w:r>
      <w:r w:rsidR="001D534D" w:rsidRPr="00240535">
        <w:rPr>
          <w:rFonts w:ascii="Arial" w:hAnsi="Arial" w:cs="Arial"/>
          <w:b/>
          <w:sz w:val="24"/>
          <w:szCs w:val="24"/>
        </w:rPr>
        <w:t>на 20</w:t>
      </w:r>
      <w:r w:rsidR="00AB395C" w:rsidRPr="00240535">
        <w:rPr>
          <w:rFonts w:ascii="Arial" w:hAnsi="Arial" w:cs="Arial"/>
          <w:b/>
          <w:sz w:val="24"/>
          <w:szCs w:val="24"/>
        </w:rPr>
        <w:t>2</w:t>
      </w:r>
      <w:r w:rsidR="00087F86">
        <w:rPr>
          <w:rFonts w:ascii="Arial" w:hAnsi="Arial" w:cs="Arial"/>
          <w:b/>
          <w:sz w:val="24"/>
          <w:szCs w:val="24"/>
        </w:rPr>
        <w:t>3</w:t>
      </w:r>
      <w:r w:rsidR="001D534D" w:rsidRPr="00240535">
        <w:rPr>
          <w:rFonts w:ascii="Arial" w:hAnsi="Arial" w:cs="Arial"/>
          <w:b/>
          <w:sz w:val="24"/>
          <w:szCs w:val="24"/>
        </w:rPr>
        <w:t>-202</w:t>
      </w:r>
      <w:r w:rsidR="00087F86">
        <w:rPr>
          <w:rFonts w:ascii="Arial" w:hAnsi="Arial" w:cs="Arial"/>
          <w:b/>
          <w:sz w:val="24"/>
          <w:szCs w:val="24"/>
        </w:rPr>
        <w:t>8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 годы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237"/>
      </w:tblGrid>
      <w:tr w:rsidR="00087F86" w:rsidRPr="007E159A" w:rsidTr="00754137">
        <w:tc>
          <w:tcPr>
            <w:tcW w:w="2972" w:type="dxa"/>
          </w:tcPr>
          <w:p w:rsidR="00087F86" w:rsidRPr="00240535" w:rsidRDefault="00087F86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087F86" w:rsidRPr="00240535" w:rsidRDefault="00087F86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Профилактика безнадзорности и правонарушений несовершеннолетних на территории Спировского муниципального округа </w:t>
            </w:r>
            <w:r w:rsidR="00754137">
              <w:rPr>
                <w:rFonts w:ascii="Arial" w:hAnsi="Arial" w:cs="Arial"/>
                <w:sz w:val="24"/>
                <w:szCs w:val="24"/>
              </w:rPr>
              <w:t>Тверской области</w:t>
            </w:r>
          </w:p>
        </w:tc>
      </w:tr>
      <w:tr w:rsidR="00087F86" w:rsidRPr="007E159A" w:rsidTr="00754137">
        <w:tc>
          <w:tcPr>
            <w:tcW w:w="2972" w:type="dxa"/>
          </w:tcPr>
          <w:p w:rsidR="00087F86" w:rsidRPr="00240535" w:rsidRDefault="00087F86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170E4E" w:rsidRDefault="00087F86" w:rsidP="00170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F86">
              <w:rPr>
                <w:rFonts w:ascii="Arial" w:hAnsi="Arial" w:cs="Arial"/>
                <w:sz w:val="24"/>
                <w:szCs w:val="24"/>
              </w:rPr>
              <w:t>Федеральный закон от 24 июня 1999 г. N 120-ФЗ "Об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F86">
              <w:rPr>
                <w:rFonts w:ascii="Arial" w:hAnsi="Arial" w:cs="Arial"/>
                <w:sz w:val="24"/>
                <w:szCs w:val="24"/>
              </w:rPr>
              <w:t xml:space="preserve">основах системы профилактики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087F86">
              <w:rPr>
                <w:rFonts w:ascii="Arial" w:hAnsi="Arial" w:cs="Arial"/>
                <w:sz w:val="24"/>
                <w:szCs w:val="24"/>
              </w:rPr>
              <w:t>езнадзорности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F86">
              <w:rPr>
                <w:rFonts w:ascii="Arial" w:hAnsi="Arial" w:cs="Arial"/>
                <w:sz w:val="24"/>
                <w:szCs w:val="24"/>
              </w:rPr>
              <w:t>правонарушений несовершеннолетних";</w:t>
            </w:r>
          </w:p>
          <w:p w:rsidR="00087F86" w:rsidRDefault="00170E4E" w:rsidP="00170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170E4E">
              <w:rPr>
                <w:rFonts w:ascii="Arial" w:hAnsi="Arial" w:cs="Arial"/>
                <w:sz w:val="24"/>
                <w:szCs w:val="24"/>
              </w:rPr>
              <w:t>акон Тверской области от 09.12.2005 N 144-ЗО "О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организации деятельности этих комиссий"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70E4E" w:rsidRPr="00240535" w:rsidRDefault="00170E4E" w:rsidP="00170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4E">
              <w:rPr>
                <w:rFonts w:ascii="Arial" w:hAnsi="Arial" w:cs="Arial"/>
                <w:sz w:val="24"/>
                <w:szCs w:val="24"/>
              </w:rPr>
              <w:t>Закон Тверской области от 9 декабря 2005 г. N 143-ЗО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E4E">
              <w:rPr>
                <w:rFonts w:ascii="Arial" w:hAnsi="Arial" w:cs="Arial"/>
                <w:sz w:val="24"/>
                <w:szCs w:val="24"/>
              </w:rPr>
              <w:t>"О комиссиях по делам несовершеннолетних и защите их прав в Тверской области"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</w:tcPr>
          <w:p w:rsidR="00B10E91" w:rsidRPr="00240535" w:rsidRDefault="00AB395C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B10E91" w:rsidRPr="00240535" w:rsidRDefault="00B10E91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7" w:type="dxa"/>
          </w:tcPr>
          <w:p w:rsidR="00B10E91" w:rsidRPr="00240535" w:rsidRDefault="00AB395C" w:rsidP="00AF1E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Спировский отдел полиции МО МВД России «</w:t>
            </w:r>
            <w:proofErr w:type="spellStart"/>
            <w:r w:rsidRPr="00240535">
              <w:rPr>
                <w:rFonts w:ascii="Arial" w:hAnsi="Arial" w:cs="Arial"/>
                <w:sz w:val="24"/>
                <w:szCs w:val="24"/>
              </w:rPr>
              <w:t>Вышневолоцкий</w:t>
            </w:r>
            <w:proofErr w:type="spellEnd"/>
            <w:r w:rsidRPr="00240535">
              <w:rPr>
                <w:rFonts w:ascii="Arial" w:hAnsi="Arial" w:cs="Arial"/>
                <w:sz w:val="24"/>
                <w:szCs w:val="24"/>
              </w:rPr>
              <w:t>»</w:t>
            </w:r>
            <w:r w:rsidR="00504972" w:rsidRPr="00240535">
              <w:rPr>
                <w:rFonts w:ascii="Arial" w:hAnsi="Arial" w:cs="Arial"/>
                <w:sz w:val="24"/>
                <w:szCs w:val="24"/>
              </w:rPr>
              <w:t>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образования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 Тверской области</w:t>
            </w:r>
            <w:r w:rsidR="00A94AAF" w:rsidRPr="00240535">
              <w:rPr>
                <w:rFonts w:ascii="Arial" w:hAnsi="Arial" w:cs="Arial"/>
                <w:sz w:val="24"/>
                <w:szCs w:val="24"/>
              </w:rPr>
              <w:t>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по делам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культуры, молодежи и спорту 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>,</w:t>
            </w:r>
            <w:r w:rsidR="00E0231A">
              <w:rPr>
                <w:rFonts w:ascii="Arial" w:hAnsi="Arial" w:cs="Arial"/>
                <w:sz w:val="24"/>
                <w:szCs w:val="24"/>
              </w:rPr>
              <w:t xml:space="preserve"> ГКУ «Центр занятости населения» Спировского района, ГКУ «Центр социальной поддержки населения» Спировского муниципального округа, ГБУ СРЦН «Мой семейный центр» Спировского района,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032" w:rsidRPr="00667032">
              <w:rPr>
                <w:rFonts w:ascii="Arial" w:hAnsi="Arial" w:cs="Arial"/>
                <w:sz w:val="24"/>
                <w:szCs w:val="24"/>
              </w:rPr>
              <w:t>Вышневолоцкого МФ ФКУ УИИ УФСИН России по Тверской области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237" w:type="dxa"/>
          </w:tcPr>
          <w:p w:rsidR="0049743A" w:rsidRPr="0049743A" w:rsidRDefault="0049743A" w:rsidP="00194A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43A">
              <w:rPr>
                <w:rFonts w:ascii="Arial" w:hAnsi="Arial" w:cs="Arial"/>
                <w:sz w:val="24"/>
                <w:szCs w:val="24"/>
              </w:rPr>
              <w:t>Цель: Снижение уровня беспризорности,</w:t>
            </w:r>
            <w:r w:rsidR="0019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43A">
              <w:rPr>
                <w:rFonts w:ascii="Arial" w:hAnsi="Arial" w:cs="Arial"/>
                <w:sz w:val="24"/>
                <w:szCs w:val="24"/>
              </w:rPr>
              <w:t>безнадзорности и правонарушений</w:t>
            </w:r>
            <w:r w:rsidR="0019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43A">
              <w:rPr>
                <w:rFonts w:ascii="Arial" w:hAnsi="Arial" w:cs="Arial"/>
                <w:sz w:val="24"/>
                <w:szCs w:val="24"/>
              </w:rPr>
              <w:t>несовершеннолетних путём реализации мер по</w:t>
            </w:r>
            <w:r w:rsidR="0019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43A">
              <w:rPr>
                <w:rFonts w:ascii="Arial" w:hAnsi="Arial" w:cs="Arial"/>
                <w:sz w:val="24"/>
                <w:szCs w:val="24"/>
              </w:rPr>
              <w:t>повышению эффективности функционирования и</w:t>
            </w:r>
          </w:p>
          <w:p w:rsidR="0049743A" w:rsidRPr="0049743A" w:rsidRDefault="0049743A" w:rsidP="00194A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43A">
              <w:rPr>
                <w:rFonts w:ascii="Arial" w:hAnsi="Arial" w:cs="Arial"/>
                <w:sz w:val="24"/>
                <w:szCs w:val="24"/>
              </w:rPr>
              <w:t>координации деятельности системы профилактики</w:t>
            </w:r>
          </w:p>
          <w:p w:rsidR="00B10E91" w:rsidRPr="00240535" w:rsidRDefault="0049743A" w:rsidP="00194A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43A">
              <w:rPr>
                <w:rFonts w:ascii="Arial" w:hAnsi="Arial" w:cs="Arial"/>
                <w:sz w:val="24"/>
                <w:szCs w:val="24"/>
              </w:rPr>
              <w:t>безнадзорности и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несовершеннолетних</w:t>
            </w:r>
            <w:r w:rsidRPr="0049743A">
              <w:rPr>
                <w:rFonts w:ascii="Arial" w:hAnsi="Arial" w:cs="Arial"/>
                <w:sz w:val="24"/>
                <w:szCs w:val="24"/>
              </w:rPr>
              <w:t xml:space="preserve"> и защиты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Pr="0049743A">
              <w:rPr>
                <w:rFonts w:ascii="Arial" w:hAnsi="Arial" w:cs="Arial"/>
                <w:sz w:val="24"/>
                <w:szCs w:val="24"/>
              </w:rPr>
              <w:t xml:space="preserve"> прав</w:t>
            </w:r>
            <w:r w:rsidR="0019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территории Спировского </w:t>
            </w:r>
            <w:r w:rsidR="00194A2E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униципального округа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9B2DD4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Профилактика правонарушений и преступлений,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BB5">
              <w:rPr>
                <w:rFonts w:ascii="Arial" w:hAnsi="Arial" w:cs="Arial"/>
                <w:sz w:val="24"/>
                <w:szCs w:val="24"/>
              </w:rPr>
              <w:t>совершаемых несовершеннолетними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proofErr w:type="spellStart"/>
            <w:r w:rsidRPr="00936BB5">
              <w:rPr>
                <w:rFonts w:ascii="Arial" w:hAnsi="Arial" w:cs="Arial"/>
                <w:sz w:val="24"/>
                <w:szCs w:val="24"/>
              </w:rPr>
              <w:t>девиантного</w:t>
            </w:r>
            <w:proofErr w:type="spellEnd"/>
            <w:r w:rsidRPr="00936BB5">
              <w:rPr>
                <w:rFonts w:ascii="Arial" w:hAnsi="Arial" w:cs="Arial"/>
                <w:sz w:val="24"/>
                <w:szCs w:val="24"/>
              </w:rPr>
              <w:t xml:space="preserve"> поведения и вовлечения несовершеннолетних в деструктивную деятельность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клубных формирований, творческих, патриотических и </w:t>
            </w:r>
            <w:r w:rsidRPr="00936BB5">
              <w:rPr>
                <w:rFonts w:ascii="Arial" w:hAnsi="Arial" w:cs="Arial"/>
                <w:sz w:val="24"/>
                <w:szCs w:val="24"/>
              </w:rPr>
              <w:lastRenderedPageBreak/>
              <w:t>добровольческих формирований для детей и молодежи в возрасте до 18 лет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внеурочной деятельности несовершеннолетних в рамках реализации программ дополнительного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Создание условий для реализации социально-ориентированных проектов для детей и молодежи в возрасте до 18 лет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отдыха и оздоровления и досуга детей в каникулярное время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Трудоустройство несовершеннолетних граждан в возрасте от 14 до 18 лет, оказавшихся в социально-опасном положении, в свободное от учебы время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с несовершеннолетними, осужден</w:t>
            </w:r>
            <w:r>
              <w:rPr>
                <w:rFonts w:ascii="Arial" w:hAnsi="Arial" w:cs="Arial"/>
                <w:sz w:val="24"/>
                <w:szCs w:val="24"/>
              </w:rPr>
              <w:t>ными за совершение преступлений;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просветительской работы в учреждениях образования, культуры по популяризации здорового образа жизни в молодежной среде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пропаганды социально полезного поведения несовершеннолетних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Организация пропаганды семейных ценностей, семейного образа жизни, материнства и отцовства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Профилактика социального сиротства и безнадзорности несовершеннолетних Спировского муниципального округа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6BB5" w:rsidRPr="00240535" w:rsidRDefault="00936BB5" w:rsidP="00936B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BB5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су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936BB5">
              <w:rPr>
                <w:rFonts w:ascii="Arial" w:hAnsi="Arial" w:cs="Arial"/>
                <w:sz w:val="24"/>
                <w:szCs w:val="24"/>
              </w:rPr>
              <w:t>ъектов профилактики безнадзорности и правонарушений несовершеннолетних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237" w:type="dxa"/>
          </w:tcPr>
          <w:p w:rsidR="00301F49" w:rsidRPr="00301F49" w:rsidRDefault="00301F49" w:rsidP="00AB17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F49">
              <w:rPr>
                <w:rFonts w:ascii="Arial" w:hAnsi="Arial" w:cs="Arial"/>
                <w:sz w:val="24"/>
                <w:szCs w:val="24"/>
              </w:rPr>
              <w:t>Снижение доли несовершеннолетних детей,</w:t>
            </w:r>
          </w:p>
          <w:p w:rsidR="00301F49" w:rsidRPr="00301F49" w:rsidRDefault="00301F49" w:rsidP="00AB1711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F49">
              <w:rPr>
                <w:rFonts w:ascii="Arial" w:hAnsi="Arial" w:cs="Arial"/>
                <w:sz w:val="24"/>
                <w:szCs w:val="24"/>
              </w:rPr>
              <w:t>состоящих на профилактическом учете, в</w:t>
            </w:r>
          </w:p>
          <w:p w:rsidR="008358D0" w:rsidRDefault="00301F49" w:rsidP="00AB1711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F49">
              <w:rPr>
                <w:rFonts w:ascii="Arial" w:hAnsi="Arial" w:cs="Arial"/>
                <w:sz w:val="24"/>
                <w:szCs w:val="24"/>
              </w:rPr>
              <w:t>общем числе детского населения Спировского муниципального округа (статистический показатель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301F49" w:rsidRDefault="00301F49" w:rsidP="00AB1711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Снижение доли несовершеннолетних детей, совершивших административные правонарушения, в общем числе детского населения Спировского муниципального округа (статистический показатель)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1F49" w:rsidRPr="00301F49" w:rsidRDefault="00301F49" w:rsidP="00AB1711">
            <w:pPr>
              <w:pStyle w:val="a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Снижение доли несовершеннолетних детей, совершивших преступления, в общем числе</w:t>
            </w:r>
          </w:p>
          <w:p w:rsidR="00301F49" w:rsidRDefault="00301F49" w:rsidP="00AB1711">
            <w:pPr>
              <w:pStyle w:val="a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F49">
              <w:rPr>
                <w:rFonts w:ascii="Arial" w:hAnsi="Arial" w:cs="Arial"/>
                <w:sz w:val="24"/>
                <w:szCs w:val="24"/>
              </w:rPr>
              <w:t>детского населения Спировского муниципального округа (статистический показатель)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1F49" w:rsidRDefault="00301F49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Снижение доли несовершеннолетних детей, совершивших преступления, в общем 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F49">
              <w:rPr>
                <w:rFonts w:ascii="Arial" w:hAnsi="Arial" w:cs="Arial"/>
                <w:sz w:val="24"/>
                <w:szCs w:val="24"/>
              </w:rPr>
              <w:t>детского населения Спировского муниципального округа (статистический показатель)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1F49" w:rsidRDefault="00301F49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301F49">
              <w:rPr>
                <w:rFonts w:ascii="Arial" w:hAnsi="Arial" w:cs="Arial"/>
                <w:sz w:val="24"/>
                <w:szCs w:val="24"/>
              </w:rPr>
              <w:t>Охват несовершеннолетних в возрасте от 14 до 18 лет, состоящих на различных видах учета, временным трудоу</w:t>
            </w:r>
            <w:r>
              <w:rPr>
                <w:rFonts w:ascii="Arial" w:hAnsi="Arial" w:cs="Arial"/>
                <w:sz w:val="24"/>
                <w:szCs w:val="24"/>
              </w:rPr>
              <w:t>стройством в каникулярной время;</w:t>
            </w:r>
          </w:p>
          <w:p w:rsidR="00301F49" w:rsidRDefault="00301F49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Охват несовершеннолетних в возрасте от 14 до 18 лет, состоящих на различных видах учета, временным трудоу</w:t>
            </w:r>
            <w:r>
              <w:rPr>
                <w:rFonts w:ascii="Arial" w:hAnsi="Arial" w:cs="Arial"/>
                <w:sz w:val="24"/>
                <w:szCs w:val="24"/>
              </w:rPr>
              <w:t>стройством в каникулярной время;</w:t>
            </w:r>
          </w:p>
          <w:p w:rsidR="00301F49" w:rsidRDefault="00301F49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Охват несовершеннолетних, состоящих на различных видах учета, находящихся в группе риска, во внеурочную и культурно-досуговую деятельность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1F49" w:rsidRPr="00240535" w:rsidRDefault="00301F49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01F49">
              <w:rPr>
                <w:rFonts w:ascii="Arial" w:hAnsi="Arial" w:cs="Arial"/>
                <w:sz w:val="24"/>
                <w:szCs w:val="24"/>
              </w:rPr>
              <w:t>Увеличение доли членов системы профилактики безнадзорности и правонарушений несовершеннолетних Спировского муниципального округа, прошедших курсы повышения квалификации в сфере профилактики безнадзорности, правонарушений</w:t>
            </w:r>
            <w:r w:rsidR="00AB1711">
              <w:rPr>
                <w:rFonts w:ascii="Arial" w:hAnsi="Arial" w:cs="Arial"/>
                <w:sz w:val="24"/>
                <w:szCs w:val="24"/>
              </w:rPr>
              <w:t xml:space="preserve"> несовершеннолетних.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B10E91" w:rsidRDefault="0079490F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преступности и правонарушений несовершеннолетних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490F" w:rsidRDefault="0079490F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числа детей и семей, находящихся в социально опасном положении;</w:t>
            </w:r>
          </w:p>
          <w:p w:rsidR="00AB1711" w:rsidRDefault="00AB1711" w:rsidP="00AB17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психологической и социальной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реабилитации несовершеннолетних;</w:t>
            </w:r>
          </w:p>
          <w:p w:rsidR="00AB1711" w:rsidRPr="00AB1711" w:rsidRDefault="00AB1711" w:rsidP="00AB17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правовой культуры</w:t>
            </w:r>
          </w:p>
          <w:p w:rsidR="00AB1711" w:rsidRDefault="00AB1711" w:rsidP="00AB1711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несовершеннолетних; повышение </w:t>
            </w: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качества и расширение спектра услуг,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предоставляемых службами профилактики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правонарушений;</w:t>
            </w:r>
          </w:p>
          <w:p w:rsidR="00AB1711" w:rsidRPr="00AB1711" w:rsidRDefault="00AB1711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межведомственного</w:t>
            </w:r>
          </w:p>
          <w:p w:rsidR="00AB1711" w:rsidRPr="00AB1711" w:rsidRDefault="00AB1711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взаимодействия органов и учреждений системы</w:t>
            </w:r>
          </w:p>
          <w:p w:rsidR="00AB1711" w:rsidRPr="00AB1711" w:rsidRDefault="00AB1711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профилактики безнадзорности и правонарушений</w:t>
            </w:r>
          </w:p>
          <w:p w:rsidR="008358D0" w:rsidRPr="00240535" w:rsidRDefault="00AB1711" w:rsidP="00AB1711">
            <w:pPr>
              <w:pStyle w:val="a3"/>
              <w:spacing w:after="0" w:line="240" w:lineRule="auto"/>
              <w:ind w:left="-2" w:firstLine="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711">
              <w:rPr>
                <w:rFonts w:ascii="Arial" w:hAnsi="Arial" w:cs="Arial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B10E91" w:rsidRPr="00240535" w:rsidRDefault="00B10E91" w:rsidP="00AB1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 2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>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AB1711">
              <w:rPr>
                <w:rFonts w:ascii="Arial" w:hAnsi="Arial" w:cs="Arial"/>
                <w:sz w:val="24"/>
                <w:szCs w:val="24"/>
              </w:rPr>
              <w:t>3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по 202</w:t>
            </w:r>
            <w:r w:rsidR="00AB1711">
              <w:rPr>
                <w:rFonts w:ascii="Arial" w:hAnsi="Arial" w:cs="Arial"/>
                <w:sz w:val="24"/>
                <w:szCs w:val="24"/>
              </w:rPr>
              <w:t>8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61173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B10E91" w:rsidRPr="007E159A" w:rsidTr="00754137">
        <w:tc>
          <w:tcPr>
            <w:tcW w:w="2972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237" w:type="dxa"/>
          </w:tcPr>
          <w:p w:rsidR="00B10E91" w:rsidRPr="00240535" w:rsidRDefault="00B10E91" w:rsidP="00B37D2F">
            <w:pPr>
              <w:pStyle w:val="2"/>
              <w:ind w:right="1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мероприятий, предусмотренных программой, осуществляется за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счет средств 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>бюджета Спировского</w:t>
            </w:r>
            <w:r w:rsidR="00114D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источников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B10E91" w:rsidRPr="00240535" w:rsidRDefault="001D534D" w:rsidP="00B37D2F">
            <w:pPr>
              <w:pStyle w:val="2"/>
              <w:ind w:firstLine="742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AB1711">
              <w:rPr>
                <w:rFonts w:ascii="Arial" w:hAnsi="Arial" w:cs="Arial"/>
                <w:sz w:val="24"/>
                <w:szCs w:val="24"/>
              </w:rPr>
              <w:t>3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B1711">
              <w:rPr>
                <w:rFonts w:ascii="Arial" w:hAnsi="Arial" w:cs="Arial"/>
                <w:sz w:val="24"/>
                <w:szCs w:val="24"/>
              </w:rPr>
              <w:t>140,0</w:t>
            </w:r>
            <w:r w:rsidR="00F63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Pr="00240535" w:rsidRDefault="001D534D" w:rsidP="00B37D2F">
            <w:pPr>
              <w:pStyle w:val="2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AB1711">
              <w:rPr>
                <w:rFonts w:ascii="Arial" w:hAnsi="Arial" w:cs="Arial"/>
                <w:sz w:val="24"/>
                <w:szCs w:val="24"/>
              </w:rPr>
              <w:t>4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B1711">
              <w:rPr>
                <w:rFonts w:ascii="Arial" w:hAnsi="Arial" w:cs="Arial"/>
                <w:sz w:val="24"/>
                <w:szCs w:val="24"/>
              </w:rPr>
              <w:t>140,0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Default="001D534D" w:rsidP="00F6321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AB1711">
              <w:rPr>
                <w:rFonts w:ascii="Arial" w:hAnsi="Arial" w:cs="Arial"/>
                <w:sz w:val="24"/>
                <w:szCs w:val="24"/>
              </w:rPr>
              <w:t>5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AB1711">
              <w:rPr>
                <w:rFonts w:ascii="Arial" w:hAnsi="Arial" w:cs="Arial"/>
                <w:sz w:val="24"/>
                <w:szCs w:val="24"/>
              </w:rPr>
              <w:t>140,0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056ECF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AB1711">
              <w:rPr>
                <w:rFonts w:ascii="Arial" w:hAnsi="Arial" w:cs="Arial"/>
                <w:sz w:val="24"/>
                <w:szCs w:val="24"/>
              </w:rPr>
              <w:t>6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B1711">
              <w:rPr>
                <w:rFonts w:ascii="Arial" w:hAnsi="Arial" w:cs="Arial"/>
                <w:sz w:val="24"/>
                <w:szCs w:val="24"/>
              </w:rPr>
              <w:t>145,0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B10E91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202</w:t>
            </w:r>
            <w:r w:rsidR="00AB1711">
              <w:rPr>
                <w:rFonts w:ascii="Arial" w:hAnsi="Arial" w:cs="Arial"/>
                <w:sz w:val="24"/>
                <w:szCs w:val="24"/>
              </w:rPr>
              <w:t>7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B1711">
              <w:rPr>
                <w:rFonts w:ascii="Arial" w:hAnsi="Arial" w:cs="Arial"/>
                <w:sz w:val="24"/>
                <w:szCs w:val="24"/>
              </w:rPr>
              <w:t>146,0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261173" w:rsidRPr="00240535" w:rsidRDefault="00261173" w:rsidP="00AB171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2027 г. – </w:t>
            </w:r>
            <w:r w:rsidR="00AB1711">
              <w:rPr>
                <w:rFonts w:ascii="Arial" w:hAnsi="Arial" w:cs="Arial"/>
                <w:sz w:val="24"/>
                <w:szCs w:val="24"/>
              </w:rPr>
              <w:t>147,0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1853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706D11" w:rsidRDefault="00706D11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754137" w:rsidRDefault="00754137" w:rsidP="0075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4137" w:rsidRDefault="00754137" w:rsidP="0075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754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lastRenderedPageBreak/>
        <w:t>Раздел I</w:t>
      </w: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2D68A8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>Подраздел I</w:t>
      </w:r>
    </w:p>
    <w:p w:rsidR="002D68A8" w:rsidRPr="00787200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программы и прогноз ее развития 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Pr="002D68A8">
        <w:rPr>
          <w:rFonts w:ascii="Arial" w:hAnsi="Arial" w:cs="Arial"/>
          <w:sz w:val="24"/>
          <w:szCs w:val="24"/>
        </w:rPr>
        <w:t xml:space="preserve">Разработка </w:t>
      </w:r>
      <w:r w:rsidR="00BB17CA" w:rsidRPr="002D68A8">
        <w:rPr>
          <w:rFonts w:ascii="Arial" w:hAnsi="Arial" w:cs="Arial"/>
          <w:sz w:val="24"/>
          <w:szCs w:val="24"/>
        </w:rPr>
        <w:t xml:space="preserve">муниципальной </w:t>
      </w:r>
      <w:r w:rsidRPr="002D68A8">
        <w:rPr>
          <w:rFonts w:ascii="Arial" w:hAnsi="Arial" w:cs="Arial"/>
          <w:sz w:val="24"/>
          <w:szCs w:val="24"/>
        </w:rPr>
        <w:t xml:space="preserve">программы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 xml:space="preserve">муниципального округа </w:t>
      </w:r>
      <w:r w:rsidR="00BB17CA" w:rsidRPr="002D68A8">
        <w:rPr>
          <w:rFonts w:ascii="Arial" w:hAnsi="Arial" w:cs="Arial"/>
          <w:sz w:val="24"/>
          <w:szCs w:val="24"/>
        </w:rPr>
        <w:t xml:space="preserve">Тверской области </w:t>
      </w:r>
      <w:r w:rsidRPr="002D68A8">
        <w:rPr>
          <w:rFonts w:ascii="Arial" w:hAnsi="Arial" w:cs="Arial"/>
          <w:sz w:val="24"/>
          <w:szCs w:val="24"/>
        </w:rPr>
        <w:t>«</w:t>
      </w:r>
      <w:r w:rsidR="00AB1711" w:rsidRPr="00AB1711">
        <w:rPr>
          <w:rFonts w:ascii="Arial" w:hAnsi="Arial" w:cs="Arial"/>
          <w:sz w:val="24"/>
          <w:szCs w:val="24"/>
        </w:rPr>
        <w:t>Профилактика безнадзорности и правонарушений несовершеннолетних на террит</w:t>
      </w:r>
      <w:r w:rsidR="000F668F">
        <w:rPr>
          <w:rFonts w:ascii="Arial" w:hAnsi="Arial" w:cs="Arial"/>
          <w:sz w:val="24"/>
          <w:szCs w:val="24"/>
        </w:rPr>
        <w:t>ории Спировского муниципального»</w:t>
      </w:r>
      <w:r w:rsidR="00AB1711" w:rsidRPr="00AB1711">
        <w:rPr>
          <w:rFonts w:ascii="Arial" w:hAnsi="Arial" w:cs="Arial"/>
          <w:sz w:val="24"/>
          <w:szCs w:val="24"/>
        </w:rPr>
        <w:t xml:space="preserve"> на 2023-2028 годы</w:t>
      </w:r>
      <w:r w:rsidR="000F668F">
        <w:rPr>
          <w:rFonts w:ascii="Arial" w:hAnsi="Arial" w:cs="Arial"/>
          <w:sz w:val="24"/>
          <w:szCs w:val="24"/>
        </w:rPr>
        <w:t xml:space="preserve"> (</w:t>
      </w:r>
      <w:r w:rsidRPr="002D68A8">
        <w:rPr>
          <w:rFonts w:ascii="Arial" w:hAnsi="Arial" w:cs="Arial"/>
          <w:sz w:val="24"/>
          <w:szCs w:val="24"/>
        </w:rPr>
        <w:t xml:space="preserve">далее – Программа) вызвана необходимостью выработки системного, комплексного подхода к решению проблемы </w:t>
      </w:r>
      <w:r w:rsidR="00AB1711">
        <w:rPr>
          <w:rFonts w:ascii="Arial" w:hAnsi="Arial" w:cs="Arial"/>
          <w:sz w:val="24"/>
          <w:szCs w:val="24"/>
        </w:rPr>
        <w:t>безнадзорности, правонарушений и преступлений несовершеннолетних, проблемы раннего семейного неблагополучия и социального сиротства несовершеннолетних в Спировском муниципальном округе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Программа мероприятий по профилактике </w:t>
      </w:r>
      <w:r w:rsidR="00AB1711">
        <w:rPr>
          <w:rFonts w:ascii="Arial" w:hAnsi="Arial" w:cs="Arial"/>
          <w:sz w:val="24"/>
          <w:szCs w:val="24"/>
        </w:rPr>
        <w:t>безнадзорности и правонарушений несовершеннолетних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 xml:space="preserve">(далее –муниципальный округ) </w:t>
      </w:r>
      <w:r w:rsidR="009B5CF9" w:rsidRPr="002D68A8">
        <w:rPr>
          <w:rFonts w:ascii="Arial" w:hAnsi="Arial" w:cs="Arial"/>
          <w:sz w:val="24"/>
          <w:szCs w:val="24"/>
        </w:rPr>
        <w:t>явля</w:t>
      </w:r>
      <w:r w:rsidRPr="002D68A8">
        <w:rPr>
          <w:rFonts w:ascii="Arial" w:hAnsi="Arial" w:cs="Arial"/>
          <w:sz w:val="24"/>
          <w:szCs w:val="24"/>
        </w:rPr>
        <w:t xml:space="preserve">ется важнейшим направлением реализации принципов целенаправленной, последовательной работы по консолидации </w:t>
      </w:r>
      <w:r w:rsidR="00AB1711">
        <w:rPr>
          <w:rFonts w:ascii="Arial" w:hAnsi="Arial" w:cs="Arial"/>
          <w:sz w:val="24"/>
          <w:szCs w:val="24"/>
        </w:rPr>
        <w:t>сил субъектов системы профилактик безнадзорности и правонарушений в борьбе с социальным неблагополучием несовершеннолетних.</w:t>
      </w:r>
    </w:p>
    <w:p w:rsidR="00AB1711" w:rsidRPr="00AB1711" w:rsidRDefault="00AB1711" w:rsidP="00AB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1711">
        <w:rPr>
          <w:rFonts w:ascii="Arial" w:hAnsi="Arial" w:cs="Arial"/>
          <w:sz w:val="24"/>
          <w:szCs w:val="24"/>
        </w:rPr>
        <w:t>В последние годы проблемы беспризорности и безнадзорности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B1711">
        <w:rPr>
          <w:rFonts w:ascii="Arial" w:hAnsi="Arial" w:cs="Arial"/>
          <w:sz w:val="24"/>
          <w:szCs w:val="24"/>
        </w:rPr>
        <w:t>несовершеннолетних приобрели особую остроту и актуальность.</w:t>
      </w:r>
    </w:p>
    <w:p w:rsidR="00AB1711" w:rsidRPr="00AB1711" w:rsidRDefault="00AB1711" w:rsidP="00AB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1711">
        <w:rPr>
          <w:rFonts w:ascii="Arial" w:hAnsi="Arial" w:cs="Arial"/>
          <w:sz w:val="24"/>
          <w:szCs w:val="24"/>
        </w:rPr>
        <w:t>В настоящее время в обществе сохраняются устойчивые неблагоприятные</w:t>
      </w:r>
      <w:r>
        <w:rPr>
          <w:rFonts w:ascii="Arial" w:hAnsi="Arial" w:cs="Arial"/>
          <w:sz w:val="24"/>
          <w:szCs w:val="24"/>
        </w:rPr>
        <w:t xml:space="preserve"> </w:t>
      </w:r>
      <w:r w:rsidRPr="00AB1711">
        <w:rPr>
          <w:rFonts w:ascii="Arial" w:hAnsi="Arial" w:cs="Arial"/>
          <w:sz w:val="24"/>
          <w:szCs w:val="24"/>
        </w:rPr>
        <w:t>факторы, способствующие увеличению количества семей «групп риска», дающих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AB1711">
        <w:rPr>
          <w:rFonts w:ascii="Arial" w:hAnsi="Arial" w:cs="Arial"/>
          <w:sz w:val="24"/>
          <w:szCs w:val="24"/>
        </w:rPr>
        <w:t>наибольшее число безнадзорных детей, возникновению социальных отклонений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AB1711">
        <w:rPr>
          <w:rFonts w:ascii="Arial" w:hAnsi="Arial" w:cs="Arial"/>
          <w:sz w:val="24"/>
          <w:szCs w:val="24"/>
        </w:rPr>
        <w:t>поведении детей подростков (разводы, лишение родительских прав, рождение детей</w:t>
      </w:r>
      <w:r>
        <w:rPr>
          <w:rFonts w:ascii="Arial" w:hAnsi="Arial" w:cs="Arial"/>
          <w:sz w:val="24"/>
          <w:szCs w:val="24"/>
        </w:rPr>
        <w:t xml:space="preserve"> </w:t>
      </w:r>
      <w:r w:rsidRPr="00AB1711">
        <w:rPr>
          <w:rFonts w:ascii="Arial" w:hAnsi="Arial" w:cs="Arial"/>
          <w:sz w:val="24"/>
          <w:szCs w:val="24"/>
        </w:rPr>
        <w:t>вне брака, ухудшение психологического климата и в устойчивых семьях).</w:t>
      </w:r>
    </w:p>
    <w:p w:rsidR="00DE3B54" w:rsidRDefault="00AB1711" w:rsidP="00AB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официальными статистическими данными численность несовершеннолетних в возрасте от </w:t>
      </w:r>
      <w:r w:rsidR="00DE3B54">
        <w:rPr>
          <w:rFonts w:ascii="Arial" w:hAnsi="Arial" w:cs="Arial"/>
          <w:sz w:val="24"/>
          <w:szCs w:val="24"/>
        </w:rPr>
        <w:t>0 до 18 лет в Спировском муниципальном округе составляет 2273 человек, из них получает дошкольное образование</w:t>
      </w:r>
      <w:r w:rsidR="006921E2">
        <w:rPr>
          <w:rFonts w:ascii="Arial" w:hAnsi="Arial" w:cs="Arial"/>
          <w:sz w:val="24"/>
          <w:szCs w:val="24"/>
        </w:rPr>
        <w:t xml:space="preserve"> 279</w:t>
      </w:r>
      <w:r w:rsidR="00DE3B54">
        <w:rPr>
          <w:rFonts w:ascii="Arial" w:hAnsi="Arial" w:cs="Arial"/>
          <w:sz w:val="24"/>
          <w:szCs w:val="24"/>
        </w:rPr>
        <w:t>, являются учащимися общеобразовательных школ 1050 человек. Из общей численности детей, проживающих на территории округа 26 детей находятся под опекой, 40 детей переданы на воспитание в приемные семьи.</w:t>
      </w:r>
      <w:r w:rsidR="001E1612">
        <w:rPr>
          <w:rFonts w:ascii="Arial" w:hAnsi="Arial" w:cs="Arial"/>
          <w:sz w:val="24"/>
          <w:szCs w:val="24"/>
        </w:rPr>
        <w:t xml:space="preserve"> В 2022 году четверо родителей лишены родительских прав в отношении 5 детей.</w:t>
      </w:r>
    </w:p>
    <w:p w:rsidR="00DE3B54" w:rsidRDefault="00AB1711" w:rsidP="00DE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1711">
        <w:rPr>
          <w:rFonts w:ascii="Arial" w:hAnsi="Arial" w:cs="Arial"/>
          <w:sz w:val="24"/>
          <w:szCs w:val="24"/>
        </w:rPr>
        <w:t>На начало 20</w:t>
      </w:r>
      <w:r w:rsidR="00DE3B54">
        <w:rPr>
          <w:rFonts w:ascii="Arial" w:hAnsi="Arial" w:cs="Arial"/>
          <w:sz w:val="24"/>
          <w:szCs w:val="24"/>
        </w:rPr>
        <w:t>23</w:t>
      </w:r>
      <w:r w:rsidRPr="00AB1711">
        <w:rPr>
          <w:rFonts w:ascii="Arial" w:hAnsi="Arial" w:cs="Arial"/>
          <w:sz w:val="24"/>
          <w:szCs w:val="24"/>
        </w:rPr>
        <w:t xml:space="preserve"> года на учете в комиссии по делам несовершеннолетних и</w:t>
      </w:r>
      <w:r w:rsidR="00DE3B54">
        <w:rPr>
          <w:rFonts w:ascii="Arial" w:hAnsi="Arial" w:cs="Arial"/>
          <w:sz w:val="24"/>
          <w:szCs w:val="24"/>
        </w:rPr>
        <w:t xml:space="preserve"> защите их прав при А</w:t>
      </w:r>
      <w:r w:rsidRPr="00AB1711">
        <w:rPr>
          <w:rFonts w:ascii="Arial" w:hAnsi="Arial" w:cs="Arial"/>
          <w:sz w:val="24"/>
          <w:szCs w:val="24"/>
        </w:rPr>
        <w:t xml:space="preserve">дминистрации </w:t>
      </w:r>
      <w:r w:rsidR="00DE3B54">
        <w:rPr>
          <w:rFonts w:ascii="Arial" w:hAnsi="Arial" w:cs="Arial"/>
          <w:sz w:val="24"/>
          <w:szCs w:val="24"/>
        </w:rPr>
        <w:t xml:space="preserve">Спировского муниципального (далее </w:t>
      </w:r>
      <w:proofErr w:type="spellStart"/>
      <w:r w:rsidR="00DE3B54">
        <w:rPr>
          <w:rFonts w:ascii="Arial" w:hAnsi="Arial" w:cs="Arial"/>
          <w:sz w:val="24"/>
          <w:szCs w:val="24"/>
        </w:rPr>
        <w:t>КДНиЗП</w:t>
      </w:r>
      <w:proofErr w:type="spellEnd"/>
      <w:r w:rsidR="00DE3B54">
        <w:rPr>
          <w:rFonts w:ascii="Arial" w:hAnsi="Arial" w:cs="Arial"/>
          <w:sz w:val="24"/>
          <w:szCs w:val="24"/>
        </w:rPr>
        <w:t xml:space="preserve">) округа находится 13 несовершеннолетних (в том числе, детей из семей СОП). В 2022 году в </w:t>
      </w:r>
      <w:proofErr w:type="spellStart"/>
      <w:r w:rsidR="00DE3B54">
        <w:rPr>
          <w:rFonts w:ascii="Arial" w:hAnsi="Arial" w:cs="Arial"/>
          <w:sz w:val="24"/>
          <w:szCs w:val="24"/>
        </w:rPr>
        <w:t>КДНиЗП</w:t>
      </w:r>
      <w:proofErr w:type="spellEnd"/>
      <w:r w:rsidR="00DE3B54">
        <w:rPr>
          <w:rFonts w:ascii="Arial" w:hAnsi="Arial" w:cs="Arial"/>
          <w:sz w:val="24"/>
          <w:szCs w:val="24"/>
        </w:rPr>
        <w:t xml:space="preserve"> поступило 26 административных протоколов, составленных в отношении несовершеннолетних, совершивших правонарушения, из них привлечены к административной ответственности 18, одно дело об административном правонарушении прекращено, 7 административных протоколов возвращены на доработку.</w:t>
      </w:r>
      <w:r w:rsidR="00F762C6">
        <w:rPr>
          <w:rFonts w:ascii="Arial" w:hAnsi="Arial" w:cs="Arial"/>
          <w:sz w:val="24"/>
          <w:szCs w:val="24"/>
        </w:rPr>
        <w:t xml:space="preserve"> На родителей (законных представителей) несовершеннолетних составлено 50 административных протоколов за совершение административных правонарушений в отношении несовершеннолетних. </w:t>
      </w:r>
    </w:p>
    <w:p w:rsid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Выявление семей, находящихся в социально – опасном положении, происходит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в ходе выполнения основных служебных обязанностей специалистами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профилактики. Особое внимание уделяется вопросам раннего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асоциальных семей, подростков и оказанию им своевременной помощи.</w:t>
      </w:r>
    </w:p>
    <w:p w:rsidR="001E1612" w:rsidRDefault="00F762C6" w:rsidP="00DE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анализируемом 2022 году в Спировском муниципальном округе состояние преступности несовершеннолетних остается тревожным. Несмотря на снижение числа несовершеннолетних, совершивших преступления, с 10 (в 2021 г) до 3, </w:t>
      </w:r>
      <w:r>
        <w:rPr>
          <w:rFonts w:ascii="Arial" w:hAnsi="Arial" w:cs="Arial"/>
          <w:sz w:val="24"/>
          <w:szCs w:val="24"/>
        </w:rPr>
        <w:lastRenderedPageBreak/>
        <w:t>количество преступлений по сравнению с 2021 годом выросло с 7 до 10 преступлений (1 несовершеннолетним совершено 8 эпизодов, объеденных в одно производство). Количество групповых преступлений в 2022 году не зафиксировано (в 2021 – 5). Все преступления относятся к преступлениям против собственности.</w:t>
      </w:r>
      <w:r w:rsidR="001E1612">
        <w:rPr>
          <w:rFonts w:ascii="Arial" w:hAnsi="Arial" w:cs="Arial"/>
          <w:sz w:val="24"/>
          <w:szCs w:val="24"/>
        </w:rPr>
        <w:t xml:space="preserve"> Рецидивная преступность несовершеннолетних в 2022 году не зафиксирована, также снизилось количество общественно-опасных деяний, совершенных несовершеннолетними, с 6ти в 2021 г., до 1го в 2022 г. </w:t>
      </w:r>
    </w:p>
    <w:p w:rsidR="00F762C6" w:rsidRDefault="00F762C6" w:rsidP="00DE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612">
        <w:rPr>
          <w:rFonts w:ascii="Arial" w:hAnsi="Arial" w:cs="Arial"/>
          <w:sz w:val="24"/>
          <w:szCs w:val="24"/>
        </w:rPr>
        <w:t>В 2022 году в Спировском муниципальном округе резко выросло количество преступлений, совершенных в отношении несовершеннолетних (с 0 в 2021 г., до 4 – в 2022 г.). Все преступления совершены в отношении половой неприкосновенности несовершеннолетних.</w:t>
      </w:r>
    </w:p>
    <w:p w:rsidR="001E1612" w:rsidRP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В целях сокращения количества преступлений, совершенных</w:t>
      </w:r>
      <w:r>
        <w:rPr>
          <w:rFonts w:ascii="Arial" w:hAnsi="Arial" w:cs="Arial"/>
          <w:sz w:val="24"/>
          <w:szCs w:val="24"/>
        </w:rPr>
        <w:t xml:space="preserve">       </w:t>
      </w:r>
      <w:r w:rsidRPr="001E1612">
        <w:rPr>
          <w:rFonts w:ascii="Arial" w:hAnsi="Arial" w:cs="Arial"/>
          <w:sz w:val="24"/>
          <w:szCs w:val="24"/>
        </w:rPr>
        <w:t>несовершеннолетними, недопущению совершения ими повторных преступлений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необходимо внедрение программного комплекса, который позволит:</w:t>
      </w:r>
    </w:p>
    <w:p w:rsidR="001E1612" w:rsidRP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 xml:space="preserve">создать условия для психолого-педагогической, </w:t>
      </w:r>
      <w:r>
        <w:rPr>
          <w:rFonts w:ascii="Arial" w:hAnsi="Arial" w:cs="Arial"/>
          <w:sz w:val="24"/>
          <w:szCs w:val="24"/>
        </w:rPr>
        <w:t>социальной</w:t>
      </w:r>
      <w:r w:rsidRPr="001E1612">
        <w:rPr>
          <w:rFonts w:ascii="Arial" w:hAnsi="Arial" w:cs="Arial"/>
          <w:sz w:val="24"/>
          <w:szCs w:val="24"/>
        </w:rPr>
        <w:t>, 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поддержки и реабилитации детей и подростков;</w:t>
      </w:r>
    </w:p>
    <w:p w:rsidR="001E1612" w:rsidRP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совершенствовать подготовку и квалификацию работников системы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профилактики безнадзорности и правонарушений несовершеннолетних;</w:t>
      </w:r>
    </w:p>
    <w:p w:rsidR="001E1612" w:rsidRP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оказывать несовершеннолетним услуги по профессиональной ориентации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социальной адаптации на рынке труда;</w:t>
      </w:r>
    </w:p>
    <w:p w:rsidR="001E1612" w:rsidRPr="001E1612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обеспечить постоянный патронаж проблемных и кризисных семей;</w:t>
      </w:r>
    </w:p>
    <w:p w:rsidR="00AB1711" w:rsidRDefault="001E1612" w:rsidP="001E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2">
        <w:rPr>
          <w:rFonts w:ascii="Arial" w:hAnsi="Arial" w:cs="Arial"/>
          <w:sz w:val="24"/>
          <w:szCs w:val="24"/>
        </w:rPr>
        <w:t>организовать работу по выявлению и социальной реабилитации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E1612">
        <w:rPr>
          <w:rFonts w:ascii="Arial" w:hAnsi="Arial" w:cs="Arial"/>
          <w:sz w:val="24"/>
          <w:szCs w:val="24"/>
        </w:rPr>
        <w:t>несовершеннолетних, находящихся в социально опасном положении.</w:t>
      </w:r>
    </w:p>
    <w:p w:rsidR="00AB1711" w:rsidRDefault="00AB171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Основные цели, задачи, сроки и этапы реализации программы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B3" w:rsidRDefault="00B10E91" w:rsidP="00194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="00C46263" w:rsidRPr="002D68A8">
        <w:rPr>
          <w:rFonts w:ascii="Arial" w:hAnsi="Arial" w:cs="Arial"/>
          <w:sz w:val="24"/>
          <w:szCs w:val="24"/>
        </w:rPr>
        <w:t>Цель программы</w:t>
      </w:r>
      <w:r w:rsidRPr="002D68A8">
        <w:rPr>
          <w:rFonts w:ascii="Arial" w:hAnsi="Arial" w:cs="Arial"/>
          <w:sz w:val="24"/>
          <w:szCs w:val="24"/>
        </w:rPr>
        <w:t xml:space="preserve"> </w:t>
      </w:r>
      <w:r w:rsidR="00194A2E">
        <w:rPr>
          <w:rFonts w:ascii="Arial" w:hAnsi="Arial" w:cs="Arial"/>
          <w:sz w:val="24"/>
          <w:szCs w:val="24"/>
        </w:rPr>
        <w:t xml:space="preserve">- </w:t>
      </w:r>
      <w:r w:rsidR="00194A2E" w:rsidRPr="00194A2E">
        <w:rPr>
          <w:rFonts w:ascii="Arial" w:hAnsi="Arial" w:cs="Arial"/>
          <w:sz w:val="24"/>
          <w:szCs w:val="24"/>
        </w:rPr>
        <w:t>Снижение уровня беспризорности, безнадзорности и правонарушений несовершеннолетних путём реализации мер по повышению эффективности функционирования и</w:t>
      </w:r>
      <w:r w:rsidR="00194A2E">
        <w:rPr>
          <w:rFonts w:ascii="Arial" w:hAnsi="Arial" w:cs="Arial"/>
          <w:sz w:val="24"/>
          <w:szCs w:val="24"/>
        </w:rPr>
        <w:t xml:space="preserve"> </w:t>
      </w:r>
      <w:r w:rsidR="00194A2E" w:rsidRPr="00194A2E">
        <w:rPr>
          <w:rFonts w:ascii="Arial" w:hAnsi="Arial" w:cs="Arial"/>
          <w:sz w:val="24"/>
          <w:szCs w:val="24"/>
        </w:rPr>
        <w:t>координации деятельности системы профилактики</w:t>
      </w:r>
      <w:r w:rsidR="00194A2E">
        <w:rPr>
          <w:rFonts w:ascii="Arial" w:hAnsi="Arial" w:cs="Arial"/>
          <w:sz w:val="24"/>
          <w:szCs w:val="24"/>
        </w:rPr>
        <w:t xml:space="preserve"> </w:t>
      </w:r>
      <w:r w:rsidR="00194A2E" w:rsidRPr="00194A2E">
        <w:rPr>
          <w:rFonts w:ascii="Arial" w:hAnsi="Arial" w:cs="Arial"/>
          <w:sz w:val="24"/>
          <w:szCs w:val="24"/>
        </w:rPr>
        <w:t>безнадзорности и правонарушений несовершеннолетних и защиты их прав на территории Спировского муниципального округа</w:t>
      </w:r>
      <w:r w:rsidR="00194A2E">
        <w:rPr>
          <w:rFonts w:ascii="Arial" w:hAnsi="Arial" w:cs="Arial"/>
          <w:sz w:val="24"/>
          <w:szCs w:val="24"/>
        </w:rPr>
        <w:t>.</w:t>
      </w:r>
    </w:p>
    <w:p w:rsidR="00194A2E" w:rsidRDefault="00C46263" w:rsidP="00194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</w:r>
      <w:r w:rsidR="00194A2E">
        <w:rPr>
          <w:rFonts w:ascii="Arial" w:hAnsi="Arial" w:cs="Arial"/>
          <w:sz w:val="24"/>
          <w:szCs w:val="24"/>
        </w:rPr>
        <w:t>Задачи программы: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194A2E">
        <w:rPr>
          <w:rFonts w:ascii="Arial" w:hAnsi="Arial" w:cs="Arial"/>
          <w:sz w:val="24"/>
          <w:szCs w:val="24"/>
        </w:rPr>
        <w:t>рофилактика правонарушений и преступлений, совершаемых несовершеннолетними;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194A2E">
        <w:rPr>
          <w:rFonts w:ascii="Arial" w:hAnsi="Arial" w:cs="Arial"/>
          <w:sz w:val="24"/>
          <w:szCs w:val="24"/>
        </w:rPr>
        <w:t xml:space="preserve">рофилактика </w:t>
      </w:r>
      <w:proofErr w:type="spellStart"/>
      <w:r w:rsidRPr="00194A2E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194A2E">
        <w:rPr>
          <w:rFonts w:ascii="Arial" w:hAnsi="Arial" w:cs="Arial"/>
          <w:sz w:val="24"/>
          <w:szCs w:val="24"/>
        </w:rPr>
        <w:t xml:space="preserve"> поведения и вовлечения несовершеннолетних в деструктивную деятельность;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деятельности клубных формирований, творческих, патриотических и добровольческих формирований для детей и молодежи в возрасте до 18 лет;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внеурочной деятельности несовершеннолетних в рамках реализации программ дополнительного образования;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</w:t>
      </w:r>
      <w:r w:rsidRPr="00194A2E">
        <w:rPr>
          <w:rFonts w:ascii="Arial" w:hAnsi="Arial" w:cs="Arial"/>
          <w:sz w:val="24"/>
          <w:szCs w:val="24"/>
        </w:rPr>
        <w:t>оздание условий для реализации социально-ориентированных проектов для детей и молодежи в возрасте до 18 лет;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отдыха и оздоровления и досуга детей в каникулярное время;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</w:t>
      </w:r>
      <w:r w:rsidRPr="00194A2E">
        <w:rPr>
          <w:rFonts w:ascii="Arial" w:hAnsi="Arial" w:cs="Arial"/>
          <w:sz w:val="24"/>
          <w:szCs w:val="24"/>
        </w:rPr>
        <w:t>рудоустройство несовершеннолетних граждан в возрасте от 14 до 18 лет, оказавшихся в социально-опасном положении, в свободное от учебы время;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профилактической работы с несовершеннолетними, осужденными за совершение преступлений;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просветительской работы в учреждениях образования, культуры по популяризации здорового образа жизни в молодежной среде;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lastRenderedPageBreak/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пропаганды социально полезного поведения несовершеннолетних;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</w:t>
      </w:r>
      <w:r w:rsidRPr="00194A2E">
        <w:rPr>
          <w:rFonts w:ascii="Arial" w:hAnsi="Arial" w:cs="Arial"/>
          <w:sz w:val="24"/>
          <w:szCs w:val="24"/>
        </w:rPr>
        <w:t>рганизация пропаганды семейных ценностей, семейного образа жизни, материнства и отцовства;</w:t>
      </w:r>
    </w:p>
    <w:p w:rsidR="00194A2E" w:rsidRP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 w:rsidRPr="00194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194A2E">
        <w:rPr>
          <w:rFonts w:ascii="Arial" w:hAnsi="Arial" w:cs="Arial"/>
          <w:sz w:val="24"/>
          <w:szCs w:val="24"/>
        </w:rPr>
        <w:t>рофилактика социального сиротства и безнадзорности несовершеннолетних Спировского муниципального округа;</w:t>
      </w:r>
    </w:p>
    <w:p w:rsidR="00E74FB3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4A2E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  <w:t>п</w:t>
      </w:r>
      <w:r w:rsidRPr="00194A2E">
        <w:rPr>
          <w:rFonts w:ascii="Arial" w:hAnsi="Arial" w:cs="Arial"/>
          <w:sz w:val="24"/>
          <w:szCs w:val="24"/>
        </w:rPr>
        <w:t>овышение эффективности деятельности субъектов профилактики безнадзорности и правонарушений несовершеннолетних.</w:t>
      </w:r>
    </w:p>
    <w:p w:rsidR="005E7108" w:rsidRDefault="005E7108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</w:t>
      </w:r>
      <w:r w:rsidR="00194A2E">
        <w:rPr>
          <w:rFonts w:ascii="Arial" w:hAnsi="Arial" w:cs="Arial"/>
          <w:sz w:val="24"/>
          <w:szCs w:val="24"/>
        </w:rPr>
        <w:t>семь</w:t>
      </w:r>
      <w:r>
        <w:rPr>
          <w:rFonts w:ascii="Arial" w:hAnsi="Arial" w:cs="Arial"/>
          <w:sz w:val="24"/>
          <w:szCs w:val="24"/>
        </w:rPr>
        <w:t xml:space="preserve"> подпрограмм:</w:t>
      </w:r>
    </w:p>
    <w:p w:rsidR="005E7108" w:rsidRDefault="005E7108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 xml:space="preserve">Подпрограмма 1: </w:t>
      </w:r>
      <w:r w:rsidR="00194A2E" w:rsidRPr="00194A2E">
        <w:rPr>
          <w:rFonts w:ascii="Arial" w:hAnsi="Arial" w:cs="Arial"/>
          <w:sz w:val="24"/>
          <w:szCs w:val="24"/>
        </w:rPr>
        <w:t>Организационные мероприятия по предупреждению безнадзорности и правонарушений несовершеннолетних</w:t>
      </w:r>
      <w:r>
        <w:rPr>
          <w:rFonts w:ascii="Arial" w:hAnsi="Arial" w:cs="Arial"/>
          <w:sz w:val="24"/>
          <w:szCs w:val="24"/>
        </w:rPr>
        <w:t>;</w:t>
      </w:r>
    </w:p>
    <w:p w:rsidR="00194A2E" w:rsidRDefault="005E7108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 xml:space="preserve">Подпрограмма 2: </w:t>
      </w:r>
      <w:r w:rsidR="00194A2E" w:rsidRPr="00194A2E">
        <w:rPr>
          <w:rFonts w:ascii="Arial" w:hAnsi="Arial" w:cs="Arial"/>
          <w:sz w:val="24"/>
          <w:szCs w:val="24"/>
        </w:rPr>
        <w:t>Обеспечение условий для организации досуга несовершеннолетних</w:t>
      </w:r>
      <w:r w:rsidR="00194A2E">
        <w:rPr>
          <w:rFonts w:ascii="Arial" w:hAnsi="Arial" w:cs="Arial"/>
          <w:sz w:val="24"/>
          <w:szCs w:val="24"/>
        </w:rPr>
        <w:t>;</w:t>
      </w:r>
    </w:p>
    <w:p w:rsidR="00194A2E" w:rsidRDefault="005E7108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 xml:space="preserve">Подпрограмма 3: </w:t>
      </w:r>
      <w:r w:rsidR="00194A2E" w:rsidRPr="00194A2E">
        <w:rPr>
          <w:rFonts w:ascii="Arial" w:hAnsi="Arial" w:cs="Arial"/>
          <w:sz w:val="24"/>
          <w:szCs w:val="24"/>
        </w:rPr>
        <w:t>Обеспечение трудовой занятости несовершеннолетних, оказавшихся в социально опасном положении</w:t>
      </w:r>
    </w:p>
    <w:p w:rsid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4: </w:t>
      </w:r>
      <w:r w:rsidRPr="00194A2E">
        <w:rPr>
          <w:rFonts w:ascii="Arial" w:hAnsi="Arial" w:cs="Arial"/>
          <w:sz w:val="24"/>
          <w:szCs w:val="24"/>
        </w:rPr>
        <w:t>Организация работы с несовершеннолетними по профилактике рецидивной преступности</w:t>
      </w:r>
      <w:r>
        <w:rPr>
          <w:rFonts w:ascii="Arial" w:hAnsi="Arial" w:cs="Arial"/>
          <w:sz w:val="24"/>
          <w:szCs w:val="24"/>
        </w:rPr>
        <w:t>;</w:t>
      </w:r>
    </w:p>
    <w:p w:rsid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5: </w:t>
      </w:r>
      <w:r w:rsidRPr="00194A2E">
        <w:rPr>
          <w:rFonts w:ascii="Arial" w:hAnsi="Arial" w:cs="Arial"/>
          <w:sz w:val="24"/>
          <w:szCs w:val="24"/>
        </w:rPr>
        <w:t>Организация пропаганды здорового образа жизни и социально полезного поведения несовершеннолетних</w:t>
      </w:r>
      <w:r>
        <w:rPr>
          <w:rFonts w:ascii="Arial" w:hAnsi="Arial" w:cs="Arial"/>
          <w:sz w:val="24"/>
          <w:szCs w:val="24"/>
        </w:rPr>
        <w:t>;</w:t>
      </w:r>
    </w:p>
    <w:p w:rsid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6: </w:t>
      </w:r>
      <w:r w:rsidRPr="00194A2E">
        <w:rPr>
          <w:rFonts w:ascii="Arial" w:hAnsi="Arial" w:cs="Arial"/>
          <w:sz w:val="24"/>
          <w:szCs w:val="24"/>
        </w:rPr>
        <w:t>Профилактика социального сиротства и безнадзорности несовершеннолетних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194A2E" w:rsidRDefault="00194A2E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7: </w:t>
      </w:r>
      <w:r w:rsidRPr="00194A2E">
        <w:rPr>
          <w:rFonts w:ascii="Arial" w:hAnsi="Arial" w:cs="Arial"/>
          <w:sz w:val="24"/>
          <w:szCs w:val="24"/>
        </w:rPr>
        <w:t>Организационно-методическое и информационное обеспечение деятельности учреждений системы профилактики беспризорности, безнадзорности и правонарушений несовершеннолетних</w:t>
      </w:r>
      <w:r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194A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Срок реализации програм</w:t>
      </w:r>
      <w:r w:rsidR="001D534D" w:rsidRPr="002D68A8">
        <w:rPr>
          <w:rFonts w:ascii="Arial" w:hAnsi="Arial" w:cs="Arial"/>
          <w:sz w:val="24"/>
          <w:szCs w:val="24"/>
        </w:rPr>
        <w:t>мы рассчитан на шесть лет с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194A2E">
        <w:rPr>
          <w:rFonts w:ascii="Arial" w:hAnsi="Arial" w:cs="Arial"/>
          <w:sz w:val="24"/>
          <w:szCs w:val="24"/>
        </w:rPr>
        <w:t>3</w:t>
      </w:r>
      <w:r w:rsidR="001D534D" w:rsidRPr="002D68A8">
        <w:rPr>
          <w:rFonts w:ascii="Arial" w:hAnsi="Arial" w:cs="Arial"/>
          <w:sz w:val="24"/>
          <w:szCs w:val="24"/>
        </w:rPr>
        <w:t xml:space="preserve"> по 202</w:t>
      </w:r>
      <w:r w:rsidR="00194A2E">
        <w:rPr>
          <w:rFonts w:ascii="Arial" w:hAnsi="Arial" w:cs="Arial"/>
          <w:sz w:val="24"/>
          <w:szCs w:val="24"/>
        </w:rPr>
        <w:t>8</w:t>
      </w:r>
      <w:r w:rsidRPr="002D68A8">
        <w:rPr>
          <w:rFonts w:ascii="Arial" w:hAnsi="Arial" w:cs="Arial"/>
          <w:sz w:val="24"/>
          <w:szCs w:val="24"/>
        </w:rPr>
        <w:t xml:space="preserve"> год.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Реализация всех программных мероприятий рассчитана на весь период реализации програм</w:t>
      </w:r>
      <w:r w:rsidR="00386DAF" w:rsidRPr="002D68A8">
        <w:rPr>
          <w:rFonts w:ascii="Arial" w:hAnsi="Arial" w:cs="Arial"/>
          <w:sz w:val="24"/>
          <w:szCs w:val="24"/>
        </w:rPr>
        <w:t>мы с 01.0</w:t>
      </w:r>
      <w:r w:rsidR="001668E7" w:rsidRPr="002D68A8">
        <w:rPr>
          <w:rFonts w:ascii="Arial" w:hAnsi="Arial" w:cs="Arial"/>
          <w:sz w:val="24"/>
          <w:szCs w:val="24"/>
        </w:rPr>
        <w:t>1</w:t>
      </w:r>
      <w:r w:rsidR="001D534D" w:rsidRPr="002D68A8">
        <w:rPr>
          <w:rFonts w:ascii="Arial" w:hAnsi="Arial" w:cs="Arial"/>
          <w:sz w:val="24"/>
          <w:szCs w:val="24"/>
        </w:rPr>
        <w:t>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194A2E">
        <w:rPr>
          <w:rFonts w:ascii="Arial" w:hAnsi="Arial" w:cs="Arial"/>
          <w:sz w:val="24"/>
          <w:szCs w:val="24"/>
        </w:rPr>
        <w:t>3</w:t>
      </w:r>
      <w:r w:rsidR="001D534D" w:rsidRPr="002D68A8">
        <w:rPr>
          <w:rFonts w:ascii="Arial" w:hAnsi="Arial" w:cs="Arial"/>
          <w:sz w:val="24"/>
          <w:szCs w:val="24"/>
        </w:rPr>
        <w:t xml:space="preserve"> г. по 31.12.20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194A2E">
        <w:rPr>
          <w:rFonts w:ascii="Arial" w:hAnsi="Arial" w:cs="Arial"/>
          <w:sz w:val="24"/>
          <w:szCs w:val="24"/>
        </w:rPr>
        <w:t>8</w:t>
      </w:r>
      <w:r w:rsidRPr="002D68A8">
        <w:rPr>
          <w:rFonts w:ascii="Arial" w:hAnsi="Arial" w:cs="Arial"/>
          <w:sz w:val="24"/>
          <w:szCs w:val="24"/>
        </w:rPr>
        <w:t xml:space="preserve"> г. в</w:t>
      </w:r>
      <w:r w:rsidR="00510CFA" w:rsidRPr="002D68A8">
        <w:rPr>
          <w:rFonts w:ascii="Arial" w:hAnsi="Arial" w:cs="Arial"/>
          <w:sz w:val="24"/>
          <w:szCs w:val="24"/>
        </w:rPr>
        <w:t>ключительно. В</w:t>
      </w:r>
      <w:r w:rsidRPr="002D68A8">
        <w:rPr>
          <w:rFonts w:ascii="Arial" w:hAnsi="Arial" w:cs="Arial"/>
          <w:sz w:val="24"/>
          <w:szCs w:val="24"/>
        </w:rPr>
        <w:t>ыделение этапов не предусмотрено</w:t>
      </w:r>
      <w:r w:rsidRPr="007E159A">
        <w:rPr>
          <w:rFonts w:ascii="TimesNewRomanPSMT" w:hAnsi="TimesNewRomanPSMT" w:cs="TimesNewRomanPSMT"/>
          <w:sz w:val="24"/>
          <w:szCs w:val="24"/>
        </w:rPr>
        <w:t>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Перечень и описание программных мероприятий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10E91" w:rsidRPr="002D68A8" w:rsidRDefault="005E7108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целей, задач и мероприятий подпрограмм</w:t>
      </w:r>
      <w:r w:rsidR="00B10E91" w:rsidRPr="002D68A8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194A2E" w:rsidRPr="00194A2E">
        <w:rPr>
          <w:rFonts w:ascii="Arial" w:hAnsi="Arial" w:cs="Arial"/>
          <w:sz w:val="24"/>
          <w:szCs w:val="24"/>
        </w:rPr>
        <w:t>Профилактика безнадзорности и правонарушений несовершеннолетних на территории Спировского муниципального округа на 2023-2028 годы</w:t>
      </w:r>
      <w:r w:rsidR="00B10E91" w:rsidRPr="002D68A8">
        <w:rPr>
          <w:rFonts w:ascii="Arial" w:hAnsi="Arial" w:cs="Arial"/>
          <w:sz w:val="24"/>
          <w:szCs w:val="24"/>
        </w:rPr>
        <w:t>» приведен в приложении №1</w:t>
      </w:r>
      <w:r w:rsidR="001668E7" w:rsidRPr="002D68A8">
        <w:rPr>
          <w:rFonts w:ascii="Arial" w:hAnsi="Arial" w:cs="Arial"/>
          <w:sz w:val="24"/>
          <w:szCs w:val="24"/>
        </w:rPr>
        <w:t xml:space="preserve"> к настоящей программе</w:t>
      </w:r>
      <w:r w:rsidR="00B10E91"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1668E7">
      <w:pPr>
        <w:pStyle w:val="2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</w:t>
      </w:r>
      <w:r w:rsidR="001668E7" w:rsidRPr="002D68A8">
        <w:rPr>
          <w:rFonts w:ascii="Arial" w:hAnsi="Arial" w:cs="Arial"/>
          <w:sz w:val="24"/>
          <w:szCs w:val="24"/>
        </w:rPr>
        <w:t>бюджета Спировск</w:t>
      </w:r>
      <w:r w:rsidR="00CA70A2">
        <w:rPr>
          <w:rFonts w:ascii="Arial" w:hAnsi="Arial" w:cs="Arial"/>
          <w:sz w:val="24"/>
          <w:szCs w:val="24"/>
        </w:rPr>
        <w:t>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DA2C42" w:rsidRPr="00DA2C42">
        <w:rPr>
          <w:rFonts w:ascii="Arial" w:hAnsi="Arial" w:cs="Arial"/>
          <w:sz w:val="24"/>
          <w:szCs w:val="24"/>
        </w:rPr>
        <w:t xml:space="preserve"> </w:t>
      </w:r>
      <w:r w:rsidR="00DA2C42">
        <w:rPr>
          <w:rFonts w:ascii="Arial" w:hAnsi="Arial" w:cs="Arial"/>
          <w:sz w:val="24"/>
          <w:szCs w:val="24"/>
        </w:rPr>
        <w:t>и иных источников</w:t>
      </w:r>
      <w:r w:rsidRPr="002D68A8">
        <w:rPr>
          <w:rFonts w:ascii="Arial" w:hAnsi="Arial" w:cs="Arial"/>
          <w:sz w:val="24"/>
          <w:szCs w:val="24"/>
        </w:rPr>
        <w:t>:</w:t>
      </w:r>
    </w:p>
    <w:p w:rsidR="00B10E91" w:rsidRPr="002D68A8" w:rsidRDefault="00B57479" w:rsidP="00B37D2F">
      <w:pPr>
        <w:pStyle w:val="2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667032">
        <w:rPr>
          <w:rFonts w:ascii="Arial" w:hAnsi="Arial" w:cs="Arial"/>
          <w:sz w:val="24"/>
          <w:szCs w:val="24"/>
        </w:rPr>
        <w:t>3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667032">
        <w:rPr>
          <w:rFonts w:ascii="Arial" w:hAnsi="Arial" w:cs="Arial"/>
          <w:sz w:val="24"/>
          <w:szCs w:val="24"/>
        </w:rPr>
        <w:t>140,0</w:t>
      </w:r>
      <w:r w:rsidR="005A6801">
        <w:rPr>
          <w:rFonts w:ascii="Arial" w:hAnsi="Arial" w:cs="Arial"/>
          <w:sz w:val="24"/>
          <w:szCs w:val="24"/>
        </w:rPr>
        <w:t xml:space="preserve">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</w:t>
      </w:r>
      <w:r w:rsidR="00CA70A2">
        <w:rPr>
          <w:rFonts w:ascii="Arial" w:hAnsi="Arial" w:cs="Arial"/>
          <w:sz w:val="24"/>
          <w:szCs w:val="24"/>
        </w:rPr>
        <w:t>2</w:t>
      </w:r>
      <w:r w:rsidR="00667032">
        <w:rPr>
          <w:rFonts w:ascii="Arial" w:hAnsi="Arial" w:cs="Arial"/>
          <w:sz w:val="24"/>
          <w:szCs w:val="24"/>
        </w:rPr>
        <w:t>4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667032">
        <w:rPr>
          <w:rFonts w:ascii="Arial" w:hAnsi="Arial" w:cs="Arial"/>
          <w:sz w:val="24"/>
          <w:szCs w:val="24"/>
        </w:rPr>
        <w:t>140,0</w:t>
      </w:r>
      <w:r w:rsidR="008358D0" w:rsidRPr="002D68A8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667032">
        <w:rPr>
          <w:rFonts w:ascii="Arial" w:hAnsi="Arial" w:cs="Arial"/>
          <w:sz w:val="24"/>
          <w:szCs w:val="24"/>
        </w:rPr>
        <w:t>5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BB32CD" w:rsidRPr="002D68A8">
        <w:rPr>
          <w:rFonts w:ascii="Arial" w:hAnsi="Arial" w:cs="Arial"/>
          <w:sz w:val="24"/>
          <w:szCs w:val="24"/>
        </w:rPr>
        <w:t xml:space="preserve">г. – </w:t>
      </w:r>
      <w:r w:rsidR="00667032">
        <w:rPr>
          <w:rFonts w:ascii="Arial" w:hAnsi="Arial" w:cs="Arial"/>
          <w:sz w:val="24"/>
          <w:szCs w:val="24"/>
        </w:rPr>
        <w:t>140,0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667032">
        <w:rPr>
          <w:rFonts w:ascii="Arial" w:hAnsi="Arial" w:cs="Arial"/>
          <w:sz w:val="24"/>
          <w:szCs w:val="24"/>
        </w:rPr>
        <w:t>6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386DAF" w:rsidRPr="002D68A8">
        <w:rPr>
          <w:rFonts w:ascii="Arial" w:hAnsi="Arial" w:cs="Arial"/>
          <w:sz w:val="24"/>
          <w:szCs w:val="24"/>
        </w:rPr>
        <w:t xml:space="preserve">г. – </w:t>
      </w:r>
      <w:r w:rsidR="00667032">
        <w:rPr>
          <w:rFonts w:ascii="Arial" w:hAnsi="Arial" w:cs="Arial"/>
          <w:sz w:val="24"/>
          <w:szCs w:val="24"/>
        </w:rPr>
        <w:t>145,0</w:t>
      </w:r>
      <w:r w:rsidR="00B10E91" w:rsidRPr="002D68A8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</w:t>
      </w:r>
      <w:r w:rsidR="00667032">
        <w:rPr>
          <w:rFonts w:ascii="Arial" w:hAnsi="Arial" w:cs="Arial"/>
          <w:sz w:val="24"/>
          <w:szCs w:val="24"/>
        </w:rPr>
        <w:t xml:space="preserve">27 </w:t>
      </w:r>
      <w:r w:rsidR="00BB32CD" w:rsidRPr="002D68A8">
        <w:rPr>
          <w:rFonts w:ascii="Arial" w:hAnsi="Arial" w:cs="Arial"/>
          <w:sz w:val="24"/>
          <w:szCs w:val="24"/>
        </w:rPr>
        <w:t xml:space="preserve">г. – </w:t>
      </w:r>
      <w:r w:rsidR="00667032">
        <w:rPr>
          <w:rFonts w:ascii="Arial" w:hAnsi="Arial" w:cs="Arial"/>
          <w:sz w:val="24"/>
          <w:szCs w:val="24"/>
        </w:rPr>
        <w:t>145,0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667032">
        <w:rPr>
          <w:rFonts w:ascii="Arial" w:hAnsi="Arial" w:cs="Arial"/>
          <w:sz w:val="24"/>
          <w:szCs w:val="24"/>
        </w:rPr>
        <w:t>8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667032">
        <w:rPr>
          <w:rFonts w:ascii="Arial" w:hAnsi="Arial" w:cs="Arial"/>
          <w:sz w:val="24"/>
          <w:szCs w:val="24"/>
        </w:rPr>
        <w:t>145,0</w:t>
      </w:r>
      <w:r w:rsidR="00056ECF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Основные направления финансирования:</w:t>
      </w:r>
    </w:p>
    <w:p w:rsidR="00667032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7032">
        <w:rPr>
          <w:rFonts w:ascii="Arial" w:hAnsi="Arial" w:cs="Arial"/>
          <w:sz w:val="24"/>
          <w:szCs w:val="24"/>
        </w:rPr>
        <w:t xml:space="preserve"> Реализация на территории Спировского муниципального округа Тверской области проекта «Тренер» для подростков, состоящих на различных видах учета, подростков, находящихся в группе риска.</w:t>
      </w:r>
    </w:p>
    <w:p w:rsidR="00F6321A" w:rsidRPr="00667032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667032">
        <w:rPr>
          <w:rFonts w:ascii="Arial" w:hAnsi="Arial" w:cs="Arial"/>
          <w:sz w:val="24"/>
          <w:szCs w:val="24"/>
        </w:rPr>
        <w:t xml:space="preserve">азработка и изготовление информационных материалов (медиа контента) для несовершеннолетних, в том числе по безопасному использованию сети </w:t>
      </w:r>
      <w:r w:rsidRPr="00667032">
        <w:rPr>
          <w:rFonts w:ascii="Arial" w:hAnsi="Arial" w:cs="Arial"/>
          <w:sz w:val="24"/>
          <w:szCs w:val="24"/>
        </w:rPr>
        <w:lastRenderedPageBreak/>
        <w:t>«Интернет» в целях предотвращения преступлений, совершаемых с ее использованием как самими несовершеннолетними, так и в отношении них</w:t>
      </w:r>
      <w:r>
        <w:rPr>
          <w:rFonts w:ascii="Arial" w:hAnsi="Arial" w:cs="Arial"/>
          <w:sz w:val="24"/>
          <w:szCs w:val="24"/>
        </w:rPr>
        <w:t>.</w:t>
      </w:r>
    </w:p>
    <w:p w:rsidR="00B10E91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7032">
        <w:rPr>
          <w:rFonts w:ascii="Arial" w:hAnsi="Arial" w:cs="Arial"/>
          <w:sz w:val="24"/>
          <w:szCs w:val="24"/>
        </w:rPr>
        <w:t xml:space="preserve"> Вовлечение несовершеннолетних, находящихся в группе риска, в патриотическую и волонтерскую деятельность</w:t>
      </w:r>
      <w:r>
        <w:rPr>
          <w:rFonts w:ascii="Arial" w:hAnsi="Arial" w:cs="Arial"/>
          <w:sz w:val="24"/>
          <w:szCs w:val="24"/>
        </w:rPr>
        <w:t>.</w:t>
      </w:r>
    </w:p>
    <w:p w:rsidR="00667032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7032">
        <w:rPr>
          <w:rFonts w:ascii="Arial" w:hAnsi="Arial" w:cs="Arial"/>
          <w:sz w:val="24"/>
          <w:szCs w:val="24"/>
        </w:rPr>
        <w:t>Временное трудоустройство несовершеннолетних, состоящих на различных видах учета, находящихся в группе риска, в свободное от учебы время</w:t>
      </w:r>
      <w:r>
        <w:rPr>
          <w:rFonts w:ascii="Arial" w:hAnsi="Arial" w:cs="Arial"/>
          <w:sz w:val="24"/>
          <w:szCs w:val="24"/>
        </w:rPr>
        <w:t>.</w:t>
      </w:r>
    </w:p>
    <w:p w:rsidR="00667032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7032">
        <w:rPr>
          <w:rFonts w:ascii="Arial" w:hAnsi="Arial" w:cs="Arial"/>
          <w:sz w:val="24"/>
          <w:szCs w:val="24"/>
        </w:rPr>
        <w:t>Организация посещений несовершеннолетними, находящимися в группе риска (в том числе осужденных за совершение преступлений), изоляторов временного содержания лиц, совершивших преступления</w:t>
      </w:r>
      <w:r>
        <w:rPr>
          <w:rFonts w:ascii="Arial" w:hAnsi="Arial" w:cs="Arial"/>
          <w:sz w:val="24"/>
          <w:szCs w:val="24"/>
        </w:rPr>
        <w:t>.</w:t>
      </w:r>
    </w:p>
    <w:p w:rsidR="00667032" w:rsidRPr="00667032" w:rsidRDefault="00667032" w:rsidP="006670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7032">
        <w:rPr>
          <w:rFonts w:ascii="Arial" w:hAnsi="Arial" w:cs="Arial"/>
          <w:sz w:val="24"/>
          <w:szCs w:val="24"/>
        </w:rPr>
        <w:t>Повышение квалификации субъектов системы профилактики безнадзорности и правонарушений несовершеннолетних</w:t>
      </w:r>
      <w:r>
        <w:rPr>
          <w:rFonts w:ascii="Arial" w:hAnsi="Arial" w:cs="Arial"/>
          <w:sz w:val="24"/>
          <w:szCs w:val="24"/>
        </w:rPr>
        <w:t>.</w:t>
      </w:r>
    </w:p>
    <w:p w:rsidR="005E7108" w:rsidRPr="007E159A" w:rsidRDefault="005E7108" w:rsidP="00662FF8">
      <w:pPr>
        <w:pStyle w:val="2"/>
        <w:ind w:right="0"/>
        <w:rPr>
          <w:sz w:val="24"/>
          <w:szCs w:val="24"/>
        </w:rPr>
      </w:pPr>
    </w:p>
    <w:p w:rsid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 xml:space="preserve">Раздел </w:t>
      </w:r>
      <w:r w:rsidR="00662FF8">
        <w:rPr>
          <w:rFonts w:ascii="Arial" w:hAnsi="Arial" w:cs="Arial"/>
          <w:b/>
          <w:sz w:val="24"/>
          <w:szCs w:val="24"/>
          <w:lang w:val="en-US"/>
        </w:rPr>
        <w:t>IV</w:t>
      </w:r>
      <w:r w:rsidRPr="00662FF8">
        <w:rPr>
          <w:rFonts w:ascii="Arial" w:hAnsi="Arial" w:cs="Arial"/>
          <w:b/>
          <w:sz w:val="24"/>
          <w:szCs w:val="24"/>
        </w:rPr>
        <w:t>.</w:t>
      </w:r>
    </w:p>
    <w:p w:rsidR="00B10E91" w:rsidRP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реализации, система управления реализацией программы и контроль хода её реализации</w:t>
      </w:r>
    </w:p>
    <w:p w:rsidR="00B10E91" w:rsidRPr="007E159A" w:rsidRDefault="00B10E91" w:rsidP="00662FF8">
      <w:pPr>
        <w:pStyle w:val="2"/>
        <w:ind w:right="0"/>
        <w:jc w:val="center"/>
        <w:rPr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Раздел III.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управления и мониторинга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Управление реализацией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Управление реализацией программы осуществляется главным администратором программы на основании ежегодного плана мероприятий по реализации программы (далее - план). План разрабатывается соответствии с Порядком разработки, реализации и оценки эффективности муниципальных программ Спировского муниципального округа Тверской области, утвержденным постановлением Администрации Спировского муниципального округа Тверской области от 17.02.2022 № 57-п.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План предусматривает распределение обязанностей между структурными подразделениями и ответственными исполнителями главного администратора программы и администраторов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Руководители отделов и ответственные исполнители главного администратора муниципальной программы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Мониторинг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Мониторинг реализации программы осуществляется в течение всего периода ее реализации и предусматривает: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ежеквартальную оценку выполнения структурными подразделениями и исполнителями главного администратора и администраторов программы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корректировку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формирование отчета о реализации программы за отчетный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финансовый год (далее - отчет).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 xml:space="preserve">Главный администратор программы формирует отчет по форме согласно приложению 3 к Порядку разработки, реализации и оценки эффективности государственных программ Тверской области, утвержденному утвержденным </w:t>
      </w:r>
      <w:r w:rsidRPr="00CA70A2">
        <w:rPr>
          <w:rFonts w:ascii="Arial" w:hAnsi="Arial" w:cs="Arial"/>
          <w:sz w:val="24"/>
          <w:szCs w:val="24"/>
        </w:rPr>
        <w:lastRenderedPageBreak/>
        <w:t>постановлением Администрации Спировского муниципального округа Тверской области от 17.02.2022 № 57-п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Источниками информации для составления отчета являются: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ведомственная, региональная статистика показателей, характеризующих сферу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программы и администраторов программы о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отчеты главного администратора программы и администраторов программы об исполнении бюджета Спировского муниципального округа Тверской области;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другие источники.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К отчету прилагается пояснительная записка, которая должна содержать: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результаты деятельности главного администратора программы и администраторов программы по управлению реализацией программы и предложения по совершенствованию управления реализацией программой;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анализ неучтенных рисков реализации программы и принятые меры по их минимизации;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д) оценку эффективности реализации программы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е) оценку вклада программы в решение вопросов социально-экономического развития Спировского муниципального округа Тверской области в отчетном финансовом году.</w:t>
      </w:r>
    </w:p>
    <w:p w:rsidR="00662FF8" w:rsidRPr="00662FF8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осуществляет оценку эффективности реализации программы и вклада программы в решение вопросов социально-экономического развития Спировского муниципального округа Тверской области в соответствии с Методикой оценки эффективности реализации муниципальной программы Спировского муниципального округа Тверской области согласно приложению 1 к Порядку разработки, реализации и оценки эффективности муниципальных программ Спировского муниципального округа Тверской области, утвержденному постановлением администрацией Спировского муниципального округа Тверской области от 17.02.2022 № 57-п</w:t>
      </w:r>
    </w:p>
    <w:p w:rsidR="00CE35B5" w:rsidRDefault="00CE35B5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территориальными органами федеральных органов исполнительной власти и исполнительными органами государственной власти Тверской области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При реализации программы главный администратор взаимодействует: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667032">
        <w:rPr>
          <w:rFonts w:ascii="Arial" w:hAnsi="Arial" w:cs="Arial"/>
          <w:sz w:val="24"/>
          <w:szCs w:val="24"/>
        </w:rPr>
        <w:t>Спировский отдел полиции МО МВД России «</w:t>
      </w:r>
      <w:proofErr w:type="spellStart"/>
      <w:r w:rsidRPr="0066703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ышневолоцкий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667032">
        <w:rPr>
          <w:rFonts w:ascii="Arial" w:hAnsi="Arial" w:cs="Arial"/>
          <w:sz w:val="24"/>
          <w:szCs w:val="24"/>
        </w:rPr>
        <w:t xml:space="preserve"> управление образования Администрации Спировского муницип</w:t>
      </w:r>
      <w:r>
        <w:rPr>
          <w:rFonts w:ascii="Arial" w:hAnsi="Arial" w:cs="Arial"/>
          <w:sz w:val="24"/>
          <w:szCs w:val="24"/>
        </w:rPr>
        <w:t>ального округа Тверской области;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667032">
        <w:rPr>
          <w:rFonts w:ascii="Arial" w:hAnsi="Arial" w:cs="Arial"/>
          <w:sz w:val="24"/>
          <w:szCs w:val="24"/>
        </w:rPr>
        <w:t xml:space="preserve"> управление по делам культуры, молодежи и спорту Администрации Спировского муниципального ок</w:t>
      </w:r>
      <w:r>
        <w:rPr>
          <w:rFonts w:ascii="Arial" w:hAnsi="Arial" w:cs="Arial"/>
          <w:sz w:val="24"/>
          <w:szCs w:val="24"/>
        </w:rPr>
        <w:t>руга;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667032">
        <w:rPr>
          <w:rFonts w:ascii="Arial" w:hAnsi="Arial" w:cs="Arial"/>
          <w:sz w:val="24"/>
          <w:szCs w:val="24"/>
        </w:rPr>
        <w:t xml:space="preserve"> ГКУ «Центр занятост</w:t>
      </w:r>
      <w:r>
        <w:rPr>
          <w:rFonts w:ascii="Arial" w:hAnsi="Arial" w:cs="Arial"/>
          <w:sz w:val="24"/>
          <w:szCs w:val="24"/>
        </w:rPr>
        <w:t>и населения» Спировского района;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д)</w:t>
      </w:r>
      <w:r w:rsidRPr="00667032">
        <w:rPr>
          <w:rFonts w:ascii="Arial" w:hAnsi="Arial" w:cs="Arial"/>
          <w:sz w:val="24"/>
          <w:szCs w:val="24"/>
        </w:rPr>
        <w:t xml:space="preserve"> ГКУ «Центр социальной поддержки населения» Сп</w:t>
      </w:r>
      <w:r>
        <w:rPr>
          <w:rFonts w:ascii="Arial" w:hAnsi="Arial" w:cs="Arial"/>
          <w:sz w:val="24"/>
          <w:szCs w:val="24"/>
        </w:rPr>
        <w:t>ировского муниципального округа;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Pr="00667032">
        <w:rPr>
          <w:rFonts w:ascii="Arial" w:hAnsi="Arial" w:cs="Arial"/>
          <w:sz w:val="24"/>
          <w:szCs w:val="24"/>
        </w:rPr>
        <w:t>ГБУ СРЦН «Мой сем</w:t>
      </w:r>
      <w:r>
        <w:rPr>
          <w:rFonts w:ascii="Arial" w:hAnsi="Arial" w:cs="Arial"/>
          <w:sz w:val="24"/>
          <w:szCs w:val="24"/>
        </w:rPr>
        <w:t>ейный центр» Спировского района;</w:t>
      </w:r>
    </w:p>
    <w:p w:rsidR="00667032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ГБУЗ «Спировская ЦРБ»</w:t>
      </w:r>
    </w:p>
    <w:p w:rsidR="00AF1E2D" w:rsidRDefault="00667032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Pr="00667032">
        <w:rPr>
          <w:rFonts w:ascii="Arial" w:hAnsi="Arial" w:cs="Arial"/>
          <w:sz w:val="24"/>
          <w:szCs w:val="24"/>
        </w:rPr>
        <w:t>Вышневолоцкого МФ ФКУ УИИ УФСИН России по Тверской области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исполнительными органами государственной власти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Для принятия оперативных решений, обеспечения согласованности взаимодействия с территориальными органами федеральных органов исполнительной власти и исполнительными органами государственной власти</w:t>
      </w:r>
      <w:r w:rsidR="00667032">
        <w:rPr>
          <w:rFonts w:ascii="Arial" w:hAnsi="Arial" w:cs="Arial"/>
          <w:sz w:val="24"/>
          <w:szCs w:val="24"/>
        </w:rPr>
        <w:t xml:space="preserve"> Тверской области</w:t>
      </w:r>
      <w:r w:rsidRPr="00662FF8">
        <w:rPr>
          <w:rFonts w:ascii="Arial" w:hAnsi="Arial" w:cs="Arial"/>
          <w:sz w:val="24"/>
          <w:szCs w:val="24"/>
        </w:rPr>
        <w:t xml:space="preserve"> в Спировском </w:t>
      </w:r>
      <w:r w:rsidR="008A0583">
        <w:rPr>
          <w:rFonts w:ascii="Arial" w:hAnsi="Arial" w:cs="Arial"/>
          <w:sz w:val="24"/>
          <w:szCs w:val="24"/>
        </w:rPr>
        <w:t>муниципальном округе</w:t>
      </w:r>
      <w:r w:rsidRPr="00662FF8">
        <w:rPr>
          <w:rFonts w:ascii="Arial" w:hAnsi="Arial" w:cs="Arial"/>
          <w:sz w:val="24"/>
          <w:szCs w:val="24"/>
        </w:rPr>
        <w:t xml:space="preserve"> главный администратор программы обеспечивает проведение совещаний с приглашением представителей соответствующих органов государственной власти.</w:t>
      </w:r>
    </w:p>
    <w:p w:rsidR="00662FF8" w:rsidRPr="00662FF8" w:rsidRDefault="00662FF8" w:rsidP="0075413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</w:t>
      </w:r>
      <w:r w:rsidR="00277A35">
        <w:rPr>
          <w:rFonts w:ascii="Arial" w:hAnsi="Arial" w:cs="Arial"/>
          <w:b/>
          <w:sz w:val="24"/>
          <w:szCs w:val="24"/>
        </w:rPr>
        <w:t xml:space="preserve"> </w:t>
      </w:r>
      <w:r w:rsidR="00277A35">
        <w:rPr>
          <w:rFonts w:ascii="Arial" w:hAnsi="Arial" w:cs="Arial"/>
          <w:b/>
          <w:sz w:val="24"/>
          <w:szCs w:val="24"/>
          <w:lang w:val="en-US"/>
        </w:rPr>
        <w:t>I</w:t>
      </w:r>
      <w:r w:rsidRPr="00662FF8">
        <w:rPr>
          <w:rFonts w:ascii="Arial" w:hAnsi="Arial" w:cs="Arial"/>
          <w:b/>
          <w:sz w:val="24"/>
          <w:szCs w:val="24"/>
        </w:rPr>
        <w:t>V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организациями, учреждениями, предприятиями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Для принятия оперативных решений, обеспечения согласованности взаимодействия с организациями, учреждениями, предприятиями главный администратор программы обеспечивает проведение совещаний с приглашением представителей соответствующих организаций, учреждений и предприятий.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со средствами массовой информации осуществляется посредством: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а) направления пресс-релизов о реализации программы </w:t>
      </w:r>
      <w:r>
        <w:rPr>
          <w:rFonts w:ascii="Arial" w:hAnsi="Arial" w:cs="Arial"/>
          <w:sz w:val="24"/>
          <w:szCs w:val="24"/>
        </w:rPr>
        <w:t xml:space="preserve">в </w:t>
      </w:r>
      <w:r w:rsidRPr="00662FF8">
        <w:rPr>
          <w:rFonts w:ascii="Arial" w:hAnsi="Arial" w:cs="Arial"/>
          <w:sz w:val="24"/>
          <w:szCs w:val="24"/>
        </w:rPr>
        <w:t>редакцию газеты «Спировские известия»;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размещения пресс-релизов о</w:t>
      </w:r>
      <w:r w:rsidR="00277A35">
        <w:rPr>
          <w:rFonts w:ascii="Arial" w:hAnsi="Arial" w:cs="Arial"/>
          <w:sz w:val="24"/>
          <w:szCs w:val="24"/>
        </w:rPr>
        <w:t xml:space="preserve"> реализации программы на сайте </w:t>
      </w:r>
      <w:r w:rsidRPr="00662FF8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в</w:t>
      </w:r>
      <w:r w:rsidR="00277A35">
        <w:rPr>
          <w:rFonts w:ascii="Arial" w:hAnsi="Arial" w:cs="Arial"/>
          <w:sz w:val="24"/>
          <w:szCs w:val="24"/>
        </w:rPr>
        <w:t xml:space="preserve"> информационно-коммуникационной</w:t>
      </w:r>
      <w:r w:rsidRPr="00662FF8">
        <w:rPr>
          <w:rFonts w:ascii="Arial" w:hAnsi="Arial" w:cs="Arial"/>
          <w:sz w:val="24"/>
          <w:szCs w:val="24"/>
        </w:rPr>
        <w:t xml:space="preserve">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C42" w:rsidRP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C42">
        <w:rPr>
          <w:rFonts w:ascii="Arial" w:hAnsi="Arial" w:cs="Arial"/>
          <w:b/>
          <w:sz w:val="24"/>
          <w:szCs w:val="24"/>
        </w:rPr>
        <w:t xml:space="preserve">Подраздел </w:t>
      </w:r>
      <w:r w:rsidR="00277A35">
        <w:rPr>
          <w:rFonts w:ascii="Arial" w:hAnsi="Arial" w:cs="Arial"/>
          <w:b/>
          <w:sz w:val="24"/>
          <w:szCs w:val="24"/>
          <w:lang w:val="en-US"/>
        </w:rPr>
        <w:t>V</w:t>
      </w:r>
    </w:p>
    <w:p w:rsidR="00DA2C42" w:rsidRPr="003D697C" w:rsidRDefault="00DA2C42" w:rsidP="00DA2C42">
      <w:pPr>
        <w:jc w:val="center"/>
        <w:rPr>
          <w:rFonts w:ascii="Arial" w:hAnsi="Arial" w:cs="Arial"/>
          <w:b/>
        </w:rPr>
      </w:pPr>
      <w:r w:rsidRPr="00DA2C42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</w:t>
      </w:r>
      <w:r w:rsidR="00277A35">
        <w:rPr>
          <w:rFonts w:ascii="Arial" w:hAnsi="Arial" w:cs="Arial"/>
          <w:sz w:val="24"/>
          <w:szCs w:val="24"/>
        </w:rPr>
        <w:t>Спировского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а) снижения или увеличения ожидаемых поступлений доходов в местный бюджет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lastRenderedPageBreak/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д) обеспечения </w:t>
      </w:r>
      <w:proofErr w:type="spellStart"/>
      <w:r w:rsidRPr="00DA2C4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A2C42">
        <w:rPr>
          <w:rFonts w:ascii="Arial" w:hAnsi="Arial" w:cs="Arial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</w:t>
      </w:r>
      <w:r w:rsidRPr="00DA2C42">
        <w:rPr>
          <w:rFonts w:ascii="Arial" w:hAnsi="Arial" w:cs="Arial"/>
          <w:i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DA2C42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DA2C42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277A35">
        <w:rPr>
          <w:rFonts w:ascii="Arial" w:hAnsi="Arial" w:cs="Arial"/>
          <w:sz w:val="24"/>
          <w:szCs w:val="24"/>
        </w:rPr>
        <w:t>б</w:t>
      </w:r>
      <w:r w:rsidRPr="00DA2C42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 по установленной форме.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Бюджетная комиссия Спировского</w:t>
      </w:r>
      <w:r w:rsidR="00114D8B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DA2C42">
        <w:rPr>
          <w:rFonts w:ascii="Arial" w:hAnsi="Arial" w:cs="Arial"/>
          <w:sz w:val="24"/>
          <w:szCs w:val="24"/>
        </w:rPr>
        <w:t>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рекомендациями бюджетной комиссии Спировского</w:t>
      </w:r>
      <w:r w:rsidR="00277A35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DA2C42" w:rsidRPr="00F6321A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Раздел VI</w:t>
      </w:r>
      <w:r w:rsidRPr="00DA2C42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Анализ рисков реализации программы и меры по управлению рисками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внутренних рисков при реализации программы и действия 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К внутренним рискам реализации </w:t>
      </w:r>
      <w:r w:rsidR="009F5617">
        <w:rPr>
          <w:rFonts w:ascii="Arial" w:hAnsi="Arial" w:cs="Arial"/>
          <w:bCs/>
          <w:sz w:val="24"/>
          <w:szCs w:val="24"/>
        </w:rPr>
        <w:t>муниципальной</w:t>
      </w:r>
      <w:r w:rsidRPr="00DA2C42">
        <w:rPr>
          <w:rFonts w:ascii="Arial" w:hAnsi="Arial" w:cs="Arial"/>
          <w:bCs/>
          <w:sz w:val="24"/>
          <w:szCs w:val="24"/>
        </w:rPr>
        <w:t xml:space="preserve">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недостаточное материально-техническое и кадровое обеспечение деятельности исполнителей муниципальной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lastRenderedPageBreak/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проведение организационно-штатных мероприятий в </w:t>
      </w:r>
      <w:r w:rsidR="00AF1E2D">
        <w:rPr>
          <w:rFonts w:ascii="Arial" w:hAnsi="Arial" w:cs="Arial"/>
          <w:bCs/>
          <w:sz w:val="24"/>
          <w:szCs w:val="24"/>
        </w:rPr>
        <w:t>А</w:t>
      </w:r>
      <w:r w:rsidRPr="00DA2C42">
        <w:rPr>
          <w:rFonts w:ascii="Arial" w:hAnsi="Arial" w:cs="Arial"/>
          <w:bCs/>
          <w:sz w:val="24"/>
          <w:szCs w:val="24"/>
        </w:rPr>
        <w:t xml:space="preserve">дминистрации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повышение квалификации сотрудников исполнителей муниципальной программы, реализующих мероприятия;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формирование резерва на должности муниципальных служащих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рассмотрение на </w:t>
      </w:r>
      <w:r w:rsidR="00277A35">
        <w:rPr>
          <w:rFonts w:ascii="Arial" w:hAnsi="Arial" w:cs="Arial"/>
          <w:bCs/>
          <w:sz w:val="24"/>
          <w:szCs w:val="24"/>
        </w:rPr>
        <w:t>б</w:t>
      </w:r>
      <w:r w:rsidRPr="00DA2C42">
        <w:rPr>
          <w:rFonts w:ascii="Arial" w:hAnsi="Arial" w:cs="Arial"/>
          <w:bCs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администрации Спировского</w:t>
      </w:r>
      <w:r w:rsidR="00277A35">
        <w:rPr>
          <w:rFonts w:ascii="Arial" w:hAnsi="Arial" w:cs="Arial"/>
          <w:bCs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г)</w:t>
      </w:r>
      <w:r w:rsidRPr="00DA2C42">
        <w:rPr>
          <w:rFonts w:ascii="Arial" w:hAnsi="Arial" w:cs="Arial"/>
          <w:bCs/>
          <w:sz w:val="24"/>
          <w:szCs w:val="24"/>
        </w:rPr>
        <w:tab/>
        <w:t>проведение рабочих совещаний с участием исполнителей мероприятий по вопросам реализации муниципальной программы.</w:t>
      </w:r>
    </w:p>
    <w:p w:rsidR="009F5617" w:rsidRDefault="009F5617" w:rsidP="00754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внешних рисков при реализации программы и действия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К внешним рискам при реализации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а) </w:t>
      </w:r>
      <w:r w:rsidRPr="0098033B">
        <w:rPr>
          <w:rFonts w:ascii="Arial" w:hAnsi="Arial" w:cs="Arial"/>
          <w:sz w:val="24"/>
          <w:szCs w:val="24"/>
        </w:rPr>
        <w:t>ухудшение экономической ситуации в</w:t>
      </w:r>
      <w:r>
        <w:rPr>
          <w:rFonts w:ascii="Arial" w:hAnsi="Arial" w:cs="Arial"/>
          <w:sz w:val="24"/>
          <w:szCs w:val="24"/>
        </w:rPr>
        <w:t xml:space="preserve"> Спировском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277A35">
        <w:rPr>
          <w:rFonts w:ascii="Arial" w:hAnsi="Arial" w:cs="Arial"/>
          <w:sz w:val="24"/>
          <w:szCs w:val="24"/>
        </w:rPr>
        <w:t>муниципальном округе Тверской области</w:t>
      </w:r>
      <w:r w:rsidRPr="00DA2C42">
        <w:rPr>
          <w:rFonts w:ascii="Arial" w:hAnsi="Arial" w:cs="Arial"/>
          <w:bCs/>
          <w:sz w:val="24"/>
          <w:szCs w:val="24"/>
        </w:rPr>
        <w:t>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 ликвидация главного администратора программы и невозможность возложения его обязанностей на другого администратора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в) возложение новых полномочий в сфере обеспечения </w:t>
      </w:r>
      <w:r w:rsidR="00240535">
        <w:rPr>
          <w:rFonts w:ascii="Arial" w:hAnsi="Arial" w:cs="Arial"/>
          <w:bCs/>
          <w:sz w:val="24"/>
          <w:szCs w:val="24"/>
        </w:rPr>
        <w:t xml:space="preserve">антитеррористической </w:t>
      </w:r>
      <w:r w:rsidRPr="00DA2C42">
        <w:rPr>
          <w:rFonts w:ascii="Arial" w:hAnsi="Arial" w:cs="Arial"/>
          <w:bCs/>
          <w:sz w:val="24"/>
          <w:szCs w:val="24"/>
        </w:rPr>
        <w:t>безопасности на главного администратора программы и администраторов программы;</w:t>
      </w:r>
    </w:p>
    <w:p w:rsidR="00DA2C42" w:rsidRPr="00DA2C42" w:rsidRDefault="00240535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2C42" w:rsidRPr="00DA2C42">
        <w:rPr>
          <w:rFonts w:ascii="Arial" w:hAnsi="Arial" w:cs="Arial"/>
          <w:bCs/>
          <w:sz w:val="24"/>
          <w:szCs w:val="24"/>
        </w:rPr>
        <w:t>) 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подпрограмм.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 целях минимизации внешних рисков при реализации программы главный администратор программы: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 определяет формы и методы управления</w:t>
      </w:r>
      <w:r w:rsidRPr="00DA2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>реализацией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обеспечивает своевременность мониторинга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вносит изменения в программу в части изменения (дополнения), исключения мероприятий подпрограмм и их показателей, подпрограмм, задач подпрограмм и их показателей, целей программы и их показателей на текущий финансовый год или на оставшийся срок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B10E91" w:rsidRDefault="00DA2C42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д) применяет индекс потребительских цен при корректировке </w:t>
      </w:r>
      <w:r w:rsidR="00240535">
        <w:rPr>
          <w:rFonts w:ascii="Arial" w:hAnsi="Arial" w:cs="Arial"/>
          <w:sz w:val="24"/>
          <w:szCs w:val="24"/>
        </w:rPr>
        <w:t xml:space="preserve">программы при формировании </w:t>
      </w:r>
      <w:r w:rsidRPr="00DA2C42">
        <w:rPr>
          <w:rFonts w:ascii="Arial" w:hAnsi="Arial" w:cs="Arial"/>
          <w:sz w:val="24"/>
          <w:szCs w:val="24"/>
        </w:rPr>
        <w:t xml:space="preserve">бюджета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sectPr w:rsidR="00821CC3" w:rsidSect="00754137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6529454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522719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859401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5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659297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6683728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1346481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768197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6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8008677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0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7922464"/>
            <wp:effectExtent l="0" t="0" r="635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C3" w:rsidRDefault="00821CC3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821CC3">
        <w:rPr>
          <w:noProof/>
          <w:lang w:eastAsia="ru-RU"/>
        </w:rPr>
        <w:lastRenderedPageBreak/>
        <w:drawing>
          <wp:inline distT="0" distB="0" distL="0" distR="0">
            <wp:extent cx="9251950" cy="1284111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CC3" w:rsidSect="00821CC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23" w:rsidRDefault="006B0123" w:rsidP="00CE57EF">
      <w:pPr>
        <w:spacing w:after="0" w:line="240" w:lineRule="auto"/>
      </w:pPr>
      <w:r>
        <w:separator/>
      </w:r>
    </w:p>
  </w:endnote>
  <w:endnote w:type="continuationSeparator" w:id="0">
    <w:p w:rsidR="006B0123" w:rsidRDefault="006B0123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23" w:rsidRDefault="006B0123" w:rsidP="00CE57EF">
      <w:pPr>
        <w:spacing w:after="0" w:line="240" w:lineRule="auto"/>
      </w:pPr>
      <w:r>
        <w:separator/>
      </w:r>
    </w:p>
  </w:footnote>
  <w:footnote w:type="continuationSeparator" w:id="0">
    <w:p w:rsidR="006B0123" w:rsidRDefault="006B0123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1A" w:rsidRDefault="00F6321A">
    <w:pPr>
      <w:pStyle w:val="a5"/>
      <w:jc w:val="center"/>
    </w:pPr>
  </w:p>
  <w:p w:rsidR="00F6321A" w:rsidRDefault="00F632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06484"/>
    <w:rsid w:val="00010229"/>
    <w:rsid w:val="0001375C"/>
    <w:rsid w:val="00034722"/>
    <w:rsid w:val="00045B2D"/>
    <w:rsid w:val="00054F60"/>
    <w:rsid w:val="00056ECF"/>
    <w:rsid w:val="00087F86"/>
    <w:rsid w:val="000932EA"/>
    <w:rsid w:val="000951C3"/>
    <w:rsid w:val="0009754B"/>
    <w:rsid w:val="000B33F2"/>
    <w:rsid w:val="000D1E7C"/>
    <w:rsid w:val="000D5DC4"/>
    <w:rsid w:val="000E6F4E"/>
    <w:rsid w:val="000F0264"/>
    <w:rsid w:val="000F1822"/>
    <w:rsid w:val="000F6169"/>
    <w:rsid w:val="000F668F"/>
    <w:rsid w:val="00106F91"/>
    <w:rsid w:val="00114D8B"/>
    <w:rsid w:val="00141423"/>
    <w:rsid w:val="001535BC"/>
    <w:rsid w:val="0016632F"/>
    <w:rsid w:val="001668E7"/>
    <w:rsid w:val="00170E4E"/>
    <w:rsid w:val="00181F03"/>
    <w:rsid w:val="0018539F"/>
    <w:rsid w:val="001857F5"/>
    <w:rsid w:val="0018723D"/>
    <w:rsid w:val="00194A2E"/>
    <w:rsid w:val="001958C1"/>
    <w:rsid w:val="001A733F"/>
    <w:rsid w:val="001B7A93"/>
    <w:rsid w:val="001D534D"/>
    <w:rsid w:val="001D555F"/>
    <w:rsid w:val="001E0F85"/>
    <w:rsid w:val="001E1612"/>
    <w:rsid w:val="001E30B9"/>
    <w:rsid w:val="001E6455"/>
    <w:rsid w:val="00200271"/>
    <w:rsid w:val="0023008B"/>
    <w:rsid w:val="00240535"/>
    <w:rsid w:val="002475DD"/>
    <w:rsid w:val="00247A69"/>
    <w:rsid w:val="00261173"/>
    <w:rsid w:val="00262DE5"/>
    <w:rsid w:val="00277A35"/>
    <w:rsid w:val="00287971"/>
    <w:rsid w:val="002A002A"/>
    <w:rsid w:val="002A52B5"/>
    <w:rsid w:val="002B6786"/>
    <w:rsid w:val="002D68A8"/>
    <w:rsid w:val="002E4000"/>
    <w:rsid w:val="002F6CEA"/>
    <w:rsid w:val="00301F49"/>
    <w:rsid w:val="0030334D"/>
    <w:rsid w:val="003164E2"/>
    <w:rsid w:val="0032613A"/>
    <w:rsid w:val="00326DFB"/>
    <w:rsid w:val="00351567"/>
    <w:rsid w:val="00361CEF"/>
    <w:rsid w:val="00384906"/>
    <w:rsid w:val="00386DAF"/>
    <w:rsid w:val="00392439"/>
    <w:rsid w:val="003B06CD"/>
    <w:rsid w:val="003B12BB"/>
    <w:rsid w:val="003B3CFA"/>
    <w:rsid w:val="003C1949"/>
    <w:rsid w:val="00433A0A"/>
    <w:rsid w:val="00444CF8"/>
    <w:rsid w:val="00484C83"/>
    <w:rsid w:val="0049372F"/>
    <w:rsid w:val="0049743A"/>
    <w:rsid w:val="004C27C4"/>
    <w:rsid w:val="004C6E76"/>
    <w:rsid w:val="004E1705"/>
    <w:rsid w:val="004F1EEF"/>
    <w:rsid w:val="005000D9"/>
    <w:rsid w:val="00504972"/>
    <w:rsid w:val="0050561B"/>
    <w:rsid w:val="00506DD3"/>
    <w:rsid w:val="00510CFA"/>
    <w:rsid w:val="00513B50"/>
    <w:rsid w:val="00537081"/>
    <w:rsid w:val="00564760"/>
    <w:rsid w:val="005760F4"/>
    <w:rsid w:val="005A6801"/>
    <w:rsid w:val="005E7108"/>
    <w:rsid w:val="0061453F"/>
    <w:rsid w:val="006163F9"/>
    <w:rsid w:val="0062749B"/>
    <w:rsid w:val="00654BE2"/>
    <w:rsid w:val="00662FF8"/>
    <w:rsid w:val="00667032"/>
    <w:rsid w:val="00677AB5"/>
    <w:rsid w:val="00684506"/>
    <w:rsid w:val="006921E2"/>
    <w:rsid w:val="006A353D"/>
    <w:rsid w:val="006A44F0"/>
    <w:rsid w:val="006B0123"/>
    <w:rsid w:val="006B1755"/>
    <w:rsid w:val="006D53F5"/>
    <w:rsid w:val="006D7D84"/>
    <w:rsid w:val="006E371C"/>
    <w:rsid w:val="006E3C7A"/>
    <w:rsid w:val="00706D11"/>
    <w:rsid w:val="0073138A"/>
    <w:rsid w:val="00743322"/>
    <w:rsid w:val="0074552C"/>
    <w:rsid w:val="00754137"/>
    <w:rsid w:val="00754F3B"/>
    <w:rsid w:val="00764EB9"/>
    <w:rsid w:val="00781E87"/>
    <w:rsid w:val="0078343C"/>
    <w:rsid w:val="0078461F"/>
    <w:rsid w:val="0079490F"/>
    <w:rsid w:val="007A00B3"/>
    <w:rsid w:val="007A3CD8"/>
    <w:rsid w:val="007D292F"/>
    <w:rsid w:val="007D4157"/>
    <w:rsid w:val="007D5B22"/>
    <w:rsid w:val="007E159A"/>
    <w:rsid w:val="0080610D"/>
    <w:rsid w:val="00806ACD"/>
    <w:rsid w:val="00821180"/>
    <w:rsid w:val="00821CC3"/>
    <w:rsid w:val="008220AF"/>
    <w:rsid w:val="008358D0"/>
    <w:rsid w:val="00836FBD"/>
    <w:rsid w:val="00852415"/>
    <w:rsid w:val="00855D25"/>
    <w:rsid w:val="00870C1B"/>
    <w:rsid w:val="00880989"/>
    <w:rsid w:val="008A0583"/>
    <w:rsid w:val="008A7B3F"/>
    <w:rsid w:val="008B28AE"/>
    <w:rsid w:val="008C56DF"/>
    <w:rsid w:val="008D083A"/>
    <w:rsid w:val="008D5A33"/>
    <w:rsid w:val="008F403E"/>
    <w:rsid w:val="009061AB"/>
    <w:rsid w:val="00911525"/>
    <w:rsid w:val="00917FBA"/>
    <w:rsid w:val="00931FCB"/>
    <w:rsid w:val="00936BB5"/>
    <w:rsid w:val="00941611"/>
    <w:rsid w:val="00963427"/>
    <w:rsid w:val="00985375"/>
    <w:rsid w:val="009A72A9"/>
    <w:rsid w:val="009A7DCD"/>
    <w:rsid w:val="009B2DD4"/>
    <w:rsid w:val="009B5CF9"/>
    <w:rsid w:val="009C3129"/>
    <w:rsid w:val="009C5295"/>
    <w:rsid w:val="009C622B"/>
    <w:rsid w:val="009F0C30"/>
    <w:rsid w:val="009F1178"/>
    <w:rsid w:val="009F5617"/>
    <w:rsid w:val="009F67AA"/>
    <w:rsid w:val="00A03BC5"/>
    <w:rsid w:val="00A25CB9"/>
    <w:rsid w:val="00A27A20"/>
    <w:rsid w:val="00A31451"/>
    <w:rsid w:val="00A332F5"/>
    <w:rsid w:val="00A42A66"/>
    <w:rsid w:val="00A607AE"/>
    <w:rsid w:val="00A6141E"/>
    <w:rsid w:val="00A94AAF"/>
    <w:rsid w:val="00A978AE"/>
    <w:rsid w:val="00AA4529"/>
    <w:rsid w:val="00AA6FFF"/>
    <w:rsid w:val="00AB1711"/>
    <w:rsid w:val="00AB19CA"/>
    <w:rsid w:val="00AB395C"/>
    <w:rsid w:val="00AB7D4A"/>
    <w:rsid w:val="00AC781C"/>
    <w:rsid w:val="00AD2A4D"/>
    <w:rsid w:val="00AE0214"/>
    <w:rsid w:val="00AE4DD2"/>
    <w:rsid w:val="00AF1E2D"/>
    <w:rsid w:val="00B06193"/>
    <w:rsid w:val="00B063BE"/>
    <w:rsid w:val="00B10E91"/>
    <w:rsid w:val="00B17CE8"/>
    <w:rsid w:val="00B37D2F"/>
    <w:rsid w:val="00B57479"/>
    <w:rsid w:val="00B6149A"/>
    <w:rsid w:val="00B8052B"/>
    <w:rsid w:val="00B86550"/>
    <w:rsid w:val="00B86C5C"/>
    <w:rsid w:val="00BB17CA"/>
    <w:rsid w:val="00BB32CD"/>
    <w:rsid w:val="00BB56AB"/>
    <w:rsid w:val="00BF4704"/>
    <w:rsid w:val="00C00506"/>
    <w:rsid w:val="00C46263"/>
    <w:rsid w:val="00C703F3"/>
    <w:rsid w:val="00C75D25"/>
    <w:rsid w:val="00C93C45"/>
    <w:rsid w:val="00C93E03"/>
    <w:rsid w:val="00CA504C"/>
    <w:rsid w:val="00CA70A2"/>
    <w:rsid w:val="00CC4079"/>
    <w:rsid w:val="00CD6BAA"/>
    <w:rsid w:val="00CE35B5"/>
    <w:rsid w:val="00CE57EF"/>
    <w:rsid w:val="00CF4EB8"/>
    <w:rsid w:val="00D33F54"/>
    <w:rsid w:val="00D51D79"/>
    <w:rsid w:val="00D6099D"/>
    <w:rsid w:val="00D62543"/>
    <w:rsid w:val="00D72466"/>
    <w:rsid w:val="00D77197"/>
    <w:rsid w:val="00DA2C42"/>
    <w:rsid w:val="00DD562D"/>
    <w:rsid w:val="00DD6CD1"/>
    <w:rsid w:val="00DE3B54"/>
    <w:rsid w:val="00DE4C85"/>
    <w:rsid w:val="00E0231A"/>
    <w:rsid w:val="00E0261F"/>
    <w:rsid w:val="00E6172C"/>
    <w:rsid w:val="00E74FB3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6321A"/>
    <w:rsid w:val="00F75B51"/>
    <w:rsid w:val="00F762C6"/>
    <w:rsid w:val="00F866CC"/>
    <w:rsid w:val="00F90420"/>
    <w:rsid w:val="00FA440E"/>
    <w:rsid w:val="00FA5186"/>
    <w:rsid w:val="00FC34F6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0252F-58D8-4CE7-B3BD-91126FD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customStyle="1" w:styleId="ConsPlusTitle">
    <w:name w:val="ConsPlusTitle"/>
    <w:rsid w:val="00DA2C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7825-287E-4E45-806A-6CB1FDB0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23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2023-02-16T11:30:00Z</cp:lastPrinted>
  <dcterms:created xsi:type="dcterms:W3CDTF">2022-03-29T06:14:00Z</dcterms:created>
  <dcterms:modified xsi:type="dcterms:W3CDTF">2023-02-21T12:32:00Z</dcterms:modified>
</cp:coreProperties>
</file>